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83BA4" w14:textId="624330DB" w:rsidR="009B3C95" w:rsidRPr="006A4EF6" w:rsidRDefault="00E8737C">
      <w:pPr>
        <w:widowControl/>
        <w:shd w:val="clear" w:color="auto" w:fill="FFFFFF"/>
        <w:spacing w:line="420" w:lineRule="atLeast"/>
        <w:jc w:val="center"/>
        <w:rPr>
          <w:rFonts w:ascii="黑体" w:eastAsia="黑体" w:hAnsi="黑体" w:cs="宋体"/>
          <w:color w:val="000000" w:themeColor="text1"/>
          <w:kern w:val="0"/>
          <w:sz w:val="32"/>
          <w:szCs w:val="32"/>
        </w:rPr>
      </w:pPr>
      <w:r w:rsidRPr="006A4EF6">
        <w:rPr>
          <w:rFonts w:ascii="黑体" w:eastAsia="黑体" w:hAnsi="黑体" w:cs="宋体" w:hint="eastAsia"/>
          <w:color w:val="000000" w:themeColor="text1"/>
          <w:kern w:val="0"/>
          <w:sz w:val="32"/>
          <w:szCs w:val="32"/>
        </w:rPr>
        <w:t>克什克腾旗大黑沟子锡多金属矿普查</w:t>
      </w:r>
      <w:r w:rsidR="002C4D7C" w:rsidRPr="006A4EF6">
        <w:rPr>
          <w:rFonts w:ascii="黑体" w:eastAsia="黑体" w:hAnsi="黑体" w:cs="宋体" w:hint="eastAsia"/>
          <w:color w:val="000000" w:themeColor="text1"/>
          <w:kern w:val="0"/>
          <w:sz w:val="32"/>
          <w:szCs w:val="32"/>
        </w:rPr>
        <w:t>项目钻探施工</w:t>
      </w:r>
      <w:r w:rsidR="00FF73A0" w:rsidRPr="006A4EF6">
        <w:rPr>
          <w:rFonts w:ascii="黑体" w:eastAsia="黑体" w:hAnsi="黑体" w:cs="宋体" w:hint="eastAsia"/>
          <w:color w:val="000000" w:themeColor="text1"/>
          <w:kern w:val="0"/>
          <w:sz w:val="32"/>
          <w:szCs w:val="32"/>
        </w:rPr>
        <w:t xml:space="preserve">项目比选文件 </w:t>
      </w:r>
    </w:p>
    <w:p w14:paraId="7F11E237" w14:textId="77777777" w:rsidR="009B3C95" w:rsidRPr="006A4EF6"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一、项目概况</w:t>
      </w:r>
    </w:p>
    <w:p w14:paraId="4EDA8C75" w14:textId="77777777" w:rsidR="009B3C95" w:rsidRPr="006A4EF6"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1、采购单位：内蒙古第十地质矿产勘查开发有限责任公司</w:t>
      </w:r>
    </w:p>
    <w:p w14:paraId="5CCBAB81" w14:textId="6DFF55CE" w:rsidR="009B3C95" w:rsidRPr="006A4EF6"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2、项目名称：</w:t>
      </w:r>
      <w:r w:rsidR="00E8737C" w:rsidRPr="006A4EF6">
        <w:rPr>
          <w:rFonts w:asciiTheme="minorEastAsia" w:hAnsiTheme="minorEastAsia" w:cs="宋体" w:hint="eastAsia"/>
          <w:color w:val="000000" w:themeColor="text1"/>
          <w:kern w:val="0"/>
          <w:sz w:val="28"/>
          <w:szCs w:val="28"/>
        </w:rPr>
        <w:t>克什克腾旗大黑沟子锡多金属矿普查</w:t>
      </w:r>
      <w:r w:rsidR="002C4D7C" w:rsidRPr="006A4EF6">
        <w:rPr>
          <w:rFonts w:asciiTheme="minorEastAsia" w:hAnsiTheme="minorEastAsia" w:cs="宋体" w:hint="eastAsia"/>
          <w:color w:val="000000" w:themeColor="text1"/>
          <w:kern w:val="0"/>
          <w:sz w:val="28"/>
          <w:szCs w:val="28"/>
        </w:rPr>
        <w:t>项目钻探施工</w:t>
      </w:r>
    </w:p>
    <w:p w14:paraId="521A4714" w14:textId="12FC3E13" w:rsidR="009B3C95" w:rsidRPr="006A4EF6"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3、施工地点：</w:t>
      </w:r>
      <w:r w:rsidR="00E8737C" w:rsidRPr="006A4EF6">
        <w:rPr>
          <w:rFonts w:asciiTheme="minorEastAsia" w:hAnsiTheme="minorEastAsia" w:cs="宋体" w:hint="eastAsia"/>
          <w:color w:val="000000" w:themeColor="text1"/>
          <w:kern w:val="0"/>
          <w:sz w:val="28"/>
          <w:szCs w:val="28"/>
        </w:rPr>
        <w:t>克什克腾旗</w:t>
      </w:r>
    </w:p>
    <w:p w14:paraId="4EDFEE51" w14:textId="77777777" w:rsidR="009B3C95" w:rsidRPr="006A4EF6" w:rsidRDefault="00FF73A0">
      <w:pPr>
        <w:adjustRightInd w:val="0"/>
        <w:snapToGrid w:val="0"/>
        <w:spacing w:line="360" w:lineRule="auto"/>
        <w:ind w:firstLine="482"/>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4、主要工作内容：</w:t>
      </w:r>
    </w:p>
    <w:p w14:paraId="0E91F96A" w14:textId="472DC1C0" w:rsidR="009B3C95" w:rsidRPr="006A4EF6" w:rsidRDefault="0037562D">
      <w:pPr>
        <w:widowControl/>
        <w:adjustRightInd w:val="0"/>
        <w:snapToGrid w:val="0"/>
        <w:spacing w:line="360" w:lineRule="auto"/>
        <w:ind w:firstLine="560"/>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钻机安装与拆卸、钻进、取芯、孔深测量、测斜、简易水文观测、封孔</w:t>
      </w:r>
      <w:r w:rsidR="00FF73A0" w:rsidRPr="006A4EF6">
        <w:rPr>
          <w:rFonts w:asciiTheme="minorEastAsia" w:hAnsiTheme="minorEastAsia" w:cs="宋体" w:hint="eastAsia"/>
          <w:color w:val="000000" w:themeColor="text1"/>
          <w:kern w:val="0"/>
          <w:sz w:val="28"/>
          <w:szCs w:val="28"/>
        </w:rPr>
        <w:t>以及按绿色勘查要求场地复原等工作。</w:t>
      </w:r>
    </w:p>
    <w:p w14:paraId="57CBC743" w14:textId="7BA34B4D" w:rsidR="009B3C95" w:rsidRPr="006A4EF6"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二、主要技术要求、工作量及工期</w:t>
      </w:r>
    </w:p>
    <w:p w14:paraId="36A5DBC6" w14:textId="77777777" w:rsidR="00316BF9" w:rsidRPr="006A4EF6" w:rsidRDefault="00316BF9" w:rsidP="0075390C">
      <w:pPr>
        <w:shd w:val="clear" w:color="auto" w:fill="FFFFFF"/>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color w:val="000000" w:themeColor="text1"/>
          <w:kern w:val="0"/>
          <w:sz w:val="28"/>
          <w:szCs w:val="28"/>
        </w:rPr>
        <w:t>1.质量要求</w:t>
      </w:r>
    </w:p>
    <w:p w14:paraId="13ED1D3D" w14:textId="77777777" w:rsidR="00316BF9" w:rsidRPr="006A4EF6" w:rsidRDefault="00316BF9" w:rsidP="0075390C">
      <w:pPr>
        <w:shd w:val="clear" w:color="auto" w:fill="FFFFFF"/>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color w:val="000000" w:themeColor="text1"/>
          <w:kern w:val="0"/>
          <w:sz w:val="28"/>
          <w:szCs w:val="28"/>
        </w:rPr>
        <w:t>(1)相关质量要求</w:t>
      </w:r>
    </w:p>
    <w:p w14:paraId="198BB8C8" w14:textId="4116F25C" w:rsidR="00AF2F01" w:rsidRPr="006A4EF6" w:rsidRDefault="00316BF9" w:rsidP="0075390C">
      <w:pPr>
        <w:shd w:val="clear" w:color="auto" w:fill="FFFFFF"/>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color w:val="000000" w:themeColor="text1"/>
          <w:kern w:val="0"/>
          <w:sz w:val="28"/>
          <w:szCs w:val="28"/>
        </w:rPr>
        <w:t>《地质岩心钻探规程》(DZ/T0227-2010)、《固体矿产勘查钻孔质量要求》(DZ/T0486-2024)等。</w:t>
      </w:r>
    </w:p>
    <w:p w14:paraId="373700E1" w14:textId="77777777" w:rsidR="00316BF9" w:rsidRPr="006A4EF6" w:rsidRDefault="00316BF9" w:rsidP="0075390C">
      <w:pPr>
        <w:shd w:val="clear" w:color="auto" w:fill="FFFFFF"/>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color w:val="000000" w:themeColor="text1"/>
          <w:kern w:val="0"/>
          <w:sz w:val="28"/>
          <w:szCs w:val="28"/>
        </w:rPr>
        <w:t>(2)原始报表</w:t>
      </w:r>
    </w:p>
    <w:p w14:paraId="1BD2F814" w14:textId="77777777" w:rsidR="00316BF9" w:rsidRPr="006A4EF6" w:rsidRDefault="00316BF9" w:rsidP="0075390C">
      <w:pPr>
        <w:shd w:val="clear" w:color="auto" w:fill="FFFFFF"/>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各班必须指定专人在现场及时填写原始报表，填写内容应真实、准确、完整、字迹清楚，不应追记、补记和涂改。施工过程中发生的情况均要填写。记录员应认真负责地做好各项记录，机长要每天校对原始记录，发现错误要及时修正，无误后签字并移交甲方地质技术人员保存。班报表统一使用甲方的报表样式。</w:t>
      </w:r>
    </w:p>
    <w:p w14:paraId="3A238DE6" w14:textId="3377E29F" w:rsidR="00316BF9" w:rsidRPr="006A4EF6" w:rsidRDefault="00316BF9" w:rsidP="0075390C">
      <w:pPr>
        <w:shd w:val="clear" w:color="auto" w:fill="FFFFFF"/>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color w:val="000000" w:themeColor="text1"/>
          <w:kern w:val="0"/>
          <w:sz w:val="28"/>
          <w:szCs w:val="28"/>
        </w:rPr>
        <w:t>(3)岩矿心采取率及岩心牌、岩心箱</w:t>
      </w:r>
    </w:p>
    <w:p w14:paraId="29F6114F" w14:textId="7305DB1F" w:rsidR="002C5A6D" w:rsidRPr="006A4EF6" w:rsidRDefault="002C5A6D" w:rsidP="0075390C">
      <w:pPr>
        <w:shd w:val="clear" w:color="auto" w:fill="FFFFFF"/>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岩矿心采取率</w:t>
      </w:r>
      <w:r w:rsidRPr="006A4EF6">
        <w:rPr>
          <w:rFonts w:asciiTheme="minorEastAsia" w:hAnsiTheme="minorEastAsia" w:cs="宋体"/>
          <w:color w:val="000000" w:themeColor="text1"/>
          <w:kern w:val="0"/>
          <w:sz w:val="28"/>
          <w:szCs w:val="28"/>
        </w:rPr>
        <w:t>:终孔孔径不小于75mm，岩心分层采取率不低于</w:t>
      </w:r>
      <w:r w:rsidR="00E10195" w:rsidRPr="006A4EF6">
        <w:rPr>
          <w:rFonts w:asciiTheme="minorEastAsia" w:hAnsiTheme="minorEastAsia" w:cs="宋体" w:hint="eastAsia"/>
          <w:color w:val="000000" w:themeColor="text1"/>
          <w:kern w:val="0"/>
          <w:sz w:val="28"/>
          <w:szCs w:val="28"/>
        </w:rPr>
        <w:t>80</w:t>
      </w:r>
      <w:r w:rsidRPr="006A4EF6">
        <w:rPr>
          <w:rFonts w:asciiTheme="minorEastAsia" w:hAnsiTheme="minorEastAsia" w:cs="宋体"/>
          <w:color w:val="000000" w:themeColor="text1"/>
          <w:kern w:val="0"/>
          <w:sz w:val="28"/>
          <w:szCs w:val="28"/>
        </w:rPr>
        <w:t>%，含矿蚀变带及上、下盘围岩各5m范围内采取率不得低于</w:t>
      </w:r>
      <w:r w:rsidR="00E10195" w:rsidRPr="006A4EF6">
        <w:rPr>
          <w:rFonts w:asciiTheme="minorEastAsia" w:hAnsiTheme="minorEastAsia" w:cs="宋体" w:hint="eastAsia"/>
          <w:color w:val="000000" w:themeColor="text1"/>
          <w:kern w:val="0"/>
          <w:sz w:val="28"/>
          <w:szCs w:val="28"/>
        </w:rPr>
        <w:t>90</w:t>
      </w:r>
      <w:r w:rsidRPr="006A4EF6">
        <w:rPr>
          <w:rFonts w:asciiTheme="minorEastAsia" w:hAnsiTheme="minorEastAsia" w:cs="宋体"/>
          <w:color w:val="000000" w:themeColor="text1"/>
          <w:kern w:val="0"/>
          <w:sz w:val="28"/>
          <w:szCs w:val="28"/>
        </w:rPr>
        <w:t>%。在厚大矿体内，当采取率连续3~5m</w:t>
      </w:r>
      <w:r w:rsidRPr="006A4EF6">
        <w:rPr>
          <w:rFonts w:asciiTheme="minorEastAsia" w:hAnsiTheme="minorEastAsia" w:cs="宋体" w:hint="eastAsia"/>
          <w:color w:val="000000" w:themeColor="text1"/>
          <w:kern w:val="0"/>
          <w:sz w:val="28"/>
          <w:szCs w:val="28"/>
        </w:rPr>
        <w:t>低于</w:t>
      </w:r>
      <w:r w:rsidRPr="006A4EF6">
        <w:rPr>
          <w:rFonts w:asciiTheme="minorEastAsia" w:hAnsiTheme="minorEastAsia" w:cs="宋体"/>
          <w:color w:val="000000" w:themeColor="text1"/>
          <w:kern w:val="0"/>
          <w:sz w:val="28"/>
          <w:szCs w:val="28"/>
        </w:rPr>
        <w:t>8</w:t>
      </w:r>
      <w:r w:rsidR="00E10195" w:rsidRPr="006A4EF6">
        <w:rPr>
          <w:rFonts w:asciiTheme="minorEastAsia" w:hAnsiTheme="minorEastAsia" w:cs="宋体" w:hint="eastAsia"/>
          <w:color w:val="000000" w:themeColor="text1"/>
          <w:kern w:val="0"/>
          <w:sz w:val="28"/>
          <w:szCs w:val="28"/>
        </w:rPr>
        <w:t>5</w:t>
      </w:r>
      <w:r w:rsidRPr="006A4EF6">
        <w:rPr>
          <w:rFonts w:asciiTheme="minorEastAsia" w:hAnsiTheme="minorEastAsia" w:cs="宋体"/>
          <w:color w:val="000000" w:themeColor="text1"/>
          <w:kern w:val="0"/>
          <w:sz w:val="28"/>
          <w:szCs w:val="28"/>
        </w:rPr>
        <w:t>%时，要查明原因，采取补救措施。提岩心管采心时，</w:t>
      </w:r>
      <w:r w:rsidRPr="006A4EF6">
        <w:rPr>
          <w:rFonts w:asciiTheme="minorEastAsia" w:hAnsiTheme="minorEastAsia" w:cs="宋体"/>
          <w:color w:val="000000" w:themeColor="text1"/>
          <w:kern w:val="0"/>
          <w:sz w:val="28"/>
          <w:szCs w:val="28"/>
        </w:rPr>
        <w:lastRenderedPageBreak/>
        <w:t>岩心管要平放</w:t>
      </w:r>
      <w:r w:rsidR="00E10195" w:rsidRPr="006A4EF6">
        <w:rPr>
          <w:rFonts w:asciiTheme="minorEastAsia" w:hAnsiTheme="minorEastAsia" w:cs="宋体" w:hint="eastAsia"/>
          <w:color w:val="000000" w:themeColor="text1"/>
          <w:kern w:val="0"/>
          <w:sz w:val="28"/>
          <w:szCs w:val="28"/>
        </w:rPr>
        <w:t>，</w:t>
      </w:r>
      <w:r w:rsidRPr="006A4EF6">
        <w:rPr>
          <w:rFonts w:asciiTheme="minorEastAsia" w:hAnsiTheme="minorEastAsia" w:cs="宋体"/>
          <w:color w:val="000000" w:themeColor="text1"/>
          <w:kern w:val="0"/>
          <w:sz w:val="28"/>
          <w:szCs w:val="28"/>
        </w:rPr>
        <w:t>采出的岩心由机台负责用清水清洗干净，按顺序摆放，避免人为破碎，严格禁止拉长岩心;及时用红油漆将岩心进行编号，对于长度大于5cm的岩心要进行编号。</w:t>
      </w:r>
    </w:p>
    <w:p w14:paraId="7C2F31DB" w14:textId="3802048E" w:rsidR="002C5A6D" w:rsidRPr="006A4EF6" w:rsidRDefault="002C5A6D" w:rsidP="0075390C">
      <w:pPr>
        <w:shd w:val="clear" w:color="auto" w:fill="FFFFFF"/>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岩心牌</w:t>
      </w:r>
      <w:r w:rsidRPr="006A4EF6">
        <w:rPr>
          <w:rFonts w:asciiTheme="minorEastAsia" w:hAnsiTheme="minorEastAsia" w:cs="宋体"/>
          <w:color w:val="000000" w:themeColor="text1"/>
          <w:kern w:val="0"/>
          <w:sz w:val="28"/>
          <w:szCs w:val="28"/>
        </w:rPr>
        <w:t>:本回次采心结束后，及时填写岩心牌，禁止多回次统一填写岩心牌现象。岩心牌填写时，书写要工整、清晰、齐全。记录岩心长时要实测丈量，杜绝出现笼统照搬进尺数据情况。</w:t>
      </w:r>
    </w:p>
    <w:p w14:paraId="2B8BB924" w14:textId="283E5FE9" w:rsidR="002C5A6D" w:rsidRPr="006A4EF6" w:rsidRDefault="002C5A6D" w:rsidP="0075390C">
      <w:pPr>
        <w:shd w:val="clear" w:color="auto" w:fill="FFFFFF"/>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岩心箱</w:t>
      </w:r>
      <w:r w:rsidRPr="006A4EF6">
        <w:rPr>
          <w:rFonts w:asciiTheme="minorEastAsia" w:hAnsiTheme="minorEastAsia" w:cs="宋体"/>
          <w:color w:val="000000" w:themeColor="text1"/>
          <w:kern w:val="0"/>
          <w:sz w:val="28"/>
          <w:szCs w:val="28"/>
        </w:rPr>
        <w:t>:</w:t>
      </w:r>
      <w:r w:rsidR="00E10195" w:rsidRPr="006A4EF6">
        <w:rPr>
          <w:rFonts w:asciiTheme="minorEastAsia" w:hAnsiTheme="minorEastAsia" w:cs="宋体" w:hint="eastAsia"/>
          <w:color w:val="000000" w:themeColor="text1"/>
          <w:kern w:val="0"/>
          <w:sz w:val="28"/>
          <w:szCs w:val="28"/>
        </w:rPr>
        <w:t>必须用木质岩心箱，禁止使用塑料岩心箱，</w:t>
      </w:r>
      <w:r w:rsidRPr="006A4EF6">
        <w:rPr>
          <w:rFonts w:asciiTheme="minorEastAsia" w:hAnsiTheme="minorEastAsia" w:cs="宋体"/>
          <w:color w:val="000000" w:themeColor="text1"/>
          <w:kern w:val="0"/>
          <w:sz w:val="28"/>
          <w:szCs w:val="28"/>
        </w:rPr>
        <w:t>质地要坚固，编号时要用红油漆书写，书写要工整，岩心箱的一条长边写“孔号、起止孔深、岩心箱编号”，一条短边写“矿区名称”、另一条短边写“起止回次”。统一使用规定规格(长80cmx宽50cm，高度应确保岩心不能凸出岩心箱为宜)的岩心箱。</w:t>
      </w:r>
    </w:p>
    <w:p w14:paraId="2C2BA0E9" w14:textId="3F7CC1DB" w:rsidR="002C5A6D" w:rsidRPr="006A4EF6" w:rsidRDefault="00061ACF" w:rsidP="0075390C">
      <w:pPr>
        <w:shd w:val="clear" w:color="auto" w:fill="FFFFFF"/>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现场岩矿心应摆放整齐，岩心箱垛高不得超过</w:t>
      </w:r>
      <w:r w:rsidRPr="006A4EF6">
        <w:rPr>
          <w:rFonts w:asciiTheme="minorEastAsia" w:hAnsiTheme="minorEastAsia" w:cs="宋体"/>
          <w:color w:val="000000" w:themeColor="text1"/>
          <w:kern w:val="0"/>
          <w:sz w:val="28"/>
          <w:szCs w:val="28"/>
        </w:rPr>
        <w:t>1.5m，并有防雨和遮阳设施:钻孔验收后岩矿心应及时运送至甲方指定地点入库。</w:t>
      </w:r>
    </w:p>
    <w:p w14:paraId="439BA0DE" w14:textId="3025BA2A" w:rsidR="00D21364" w:rsidRPr="006A4EF6" w:rsidRDefault="00D21364" w:rsidP="0075390C">
      <w:pPr>
        <w:shd w:val="clear" w:color="auto" w:fill="FFFFFF"/>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color w:val="000000" w:themeColor="text1"/>
          <w:kern w:val="0"/>
          <w:sz w:val="28"/>
          <w:szCs w:val="28"/>
        </w:rPr>
        <w:t>(4)孔深误差测量及校正、钻孔弯曲与测量间距</w:t>
      </w:r>
    </w:p>
    <w:p w14:paraId="493EC062" w14:textId="1413C4A7" w:rsidR="00061ACF" w:rsidRPr="006A4EF6" w:rsidRDefault="00061ACF" w:rsidP="00061ACF">
      <w:pPr>
        <w:shd w:val="clear" w:color="auto" w:fill="FFFFFF"/>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除主矿体</w:t>
      </w:r>
      <w:r w:rsidRPr="006A4EF6">
        <w:rPr>
          <w:rFonts w:asciiTheme="minorEastAsia" w:hAnsiTheme="minorEastAsia" w:cs="宋体"/>
          <w:color w:val="000000" w:themeColor="text1"/>
          <w:kern w:val="0"/>
          <w:sz w:val="28"/>
          <w:szCs w:val="28"/>
        </w:rPr>
        <w:t>(层)及终孔应进行孔深误差验证外，直孔每钻进100m，斜孔每钻进 50m，换层、见矿均应验证1次。验证时应使用钢尺丈量，记录孔深与验证孔深产生的正负误差不大于</w:t>
      </w:r>
      <w:r w:rsidR="003D0EB4" w:rsidRPr="006A4EF6">
        <w:rPr>
          <w:rFonts w:asciiTheme="minorEastAsia" w:hAnsiTheme="minorEastAsia" w:cs="宋体" w:hint="eastAsia"/>
          <w:color w:val="000000" w:themeColor="text1"/>
          <w:kern w:val="0"/>
          <w:sz w:val="28"/>
          <w:szCs w:val="28"/>
        </w:rPr>
        <w:t>1‰</w:t>
      </w:r>
      <w:r w:rsidRPr="006A4EF6">
        <w:rPr>
          <w:rFonts w:asciiTheme="minorEastAsia" w:hAnsiTheme="minorEastAsia" w:cs="宋体"/>
          <w:color w:val="000000" w:themeColor="text1"/>
          <w:kern w:val="0"/>
          <w:sz w:val="28"/>
          <w:szCs w:val="28"/>
        </w:rPr>
        <w:t>。超过时要重新丈量并合理平差，钻孔编录地质人员应及时校正孔深。</w:t>
      </w:r>
    </w:p>
    <w:p w14:paraId="0491A61F" w14:textId="77777777" w:rsidR="003D0EB4" w:rsidRPr="006A4EF6" w:rsidRDefault="00061ACF" w:rsidP="0075390C">
      <w:pPr>
        <w:shd w:val="clear" w:color="auto" w:fill="FFFFFF"/>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在钻进过程中，应系统测量倾角和方位角。所有钻孔开孔后</w:t>
      </w:r>
      <w:r w:rsidRPr="006A4EF6">
        <w:rPr>
          <w:rFonts w:asciiTheme="minorEastAsia" w:hAnsiTheme="minorEastAsia" w:cs="宋体"/>
          <w:color w:val="000000" w:themeColor="text1"/>
          <w:kern w:val="0"/>
          <w:sz w:val="28"/>
          <w:szCs w:val="28"/>
        </w:rPr>
        <w:t>25m应测量一次倾角和方位角，直孔每钻进100m 测一次倾角和方位角，斜孔每钻进50m应测1次倾角和方位角，终孔及见矿时增测一次钻孔倾角和方位角。每钻进100m，斜孔方位角偏差不超过 2</w:t>
      </w:r>
      <w:r w:rsidR="003D0EB4" w:rsidRPr="006A4EF6">
        <w:rPr>
          <w:rFonts w:asciiTheme="minorEastAsia" w:hAnsiTheme="minorEastAsia" w:cs="宋体" w:hint="eastAsia"/>
          <w:color w:val="000000" w:themeColor="text1"/>
          <w:kern w:val="0"/>
          <w:sz w:val="28"/>
          <w:szCs w:val="28"/>
        </w:rPr>
        <w:t>°</w:t>
      </w:r>
      <w:r w:rsidRPr="006A4EF6">
        <w:rPr>
          <w:rFonts w:asciiTheme="minorEastAsia" w:hAnsiTheme="minorEastAsia" w:cs="宋体"/>
          <w:color w:val="000000" w:themeColor="text1"/>
          <w:kern w:val="0"/>
          <w:sz w:val="28"/>
          <w:szCs w:val="28"/>
        </w:rPr>
        <w:t>，倾角偏斜不超过 3</w:t>
      </w:r>
      <w:r w:rsidR="003D0EB4" w:rsidRPr="006A4EF6">
        <w:rPr>
          <w:rFonts w:asciiTheme="minorEastAsia" w:hAnsiTheme="minorEastAsia" w:cs="宋体" w:hint="eastAsia"/>
          <w:color w:val="000000" w:themeColor="text1"/>
          <w:kern w:val="0"/>
          <w:sz w:val="28"/>
          <w:szCs w:val="28"/>
        </w:rPr>
        <w:t>°</w:t>
      </w:r>
      <w:r w:rsidRPr="006A4EF6">
        <w:rPr>
          <w:rFonts w:asciiTheme="minorEastAsia" w:hAnsiTheme="minorEastAsia" w:cs="宋体"/>
          <w:color w:val="000000" w:themeColor="text1"/>
          <w:kern w:val="0"/>
          <w:sz w:val="28"/>
          <w:szCs w:val="28"/>
        </w:rPr>
        <w:t>;直孔倾角偏斜不超过 2°，</w:t>
      </w:r>
      <w:r w:rsidR="003D0EB4" w:rsidRPr="006A4EF6">
        <w:rPr>
          <w:rFonts w:asciiTheme="minorEastAsia" w:hAnsiTheme="minorEastAsia" w:cs="宋体" w:hint="eastAsia"/>
          <w:color w:val="000000" w:themeColor="text1"/>
          <w:kern w:val="0"/>
          <w:sz w:val="28"/>
          <w:szCs w:val="28"/>
        </w:rPr>
        <w:t>实际终孔位置与设计终孔位置偏差不应超过基本勘查线距的</w:t>
      </w:r>
      <w:r w:rsidR="003D0EB4" w:rsidRPr="006A4EF6">
        <w:rPr>
          <w:rFonts w:asciiTheme="minorEastAsia" w:hAnsiTheme="minorEastAsia" w:cs="宋体"/>
          <w:color w:val="000000" w:themeColor="text1"/>
          <w:kern w:val="0"/>
          <w:sz w:val="28"/>
          <w:szCs w:val="28"/>
        </w:rPr>
        <w:t>1/4。</w:t>
      </w:r>
    </w:p>
    <w:p w14:paraId="22A2909D" w14:textId="629E9727" w:rsidR="0057669A" w:rsidRPr="006A4EF6" w:rsidRDefault="0057669A" w:rsidP="0075390C">
      <w:pPr>
        <w:shd w:val="clear" w:color="auto" w:fill="FFFFFF"/>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color w:val="000000" w:themeColor="text1"/>
          <w:kern w:val="0"/>
          <w:sz w:val="28"/>
          <w:szCs w:val="28"/>
        </w:rPr>
        <w:t>(5)钻孔简易水文地质观测</w:t>
      </w:r>
    </w:p>
    <w:p w14:paraId="47CF3F81" w14:textId="04645D1F" w:rsidR="00061ACF" w:rsidRPr="006A4EF6" w:rsidRDefault="00061ACF" w:rsidP="0075390C">
      <w:pPr>
        <w:shd w:val="clear" w:color="auto" w:fill="FFFFFF"/>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简易水文观测要及时</w:t>
      </w:r>
      <w:r w:rsidRPr="006A4EF6">
        <w:rPr>
          <w:rFonts w:asciiTheme="minorEastAsia" w:hAnsiTheme="minorEastAsia" w:cs="宋体"/>
          <w:color w:val="000000" w:themeColor="text1"/>
          <w:kern w:val="0"/>
          <w:sz w:val="28"/>
          <w:szCs w:val="28"/>
        </w:rPr>
        <w:t>(泥浆钻进时除外)要求每小班至少观测1次，</w:t>
      </w:r>
      <w:r w:rsidR="003D0EB4" w:rsidRPr="006A4EF6">
        <w:rPr>
          <w:rFonts w:asciiTheme="minorEastAsia" w:hAnsiTheme="minorEastAsia" w:cs="宋体" w:hint="eastAsia"/>
          <w:color w:val="000000" w:themeColor="text1"/>
          <w:kern w:val="0"/>
          <w:sz w:val="28"/>
          <w:szCs w:val="28"/>
        </w:rPr>
        <w:t>每观测水位回次中,提钻后、下钻前各测量1次水位,间隔时间应大于5 min。</w:t>
      </w:r>
      <w:r w:rsidRPr="006A4EF6">
        <w:rPr>
          <w:rFonts w:asciiTheme="minorEastAsia" w:hAnsiTheme="minorEastAsia" w:cs="宋体"/>
          <w:color w:val="000000" w:themeColor="text1"/>
          <w:kern w:val="0"/>
          <w:sz w:val="28"/>
          <w:szCs w:val="28"/>
        </w:rPr>
        <w:t>钻进过程中遇到涌水、漏水、涌砂、掉块坍塌、缩径、逸气、裂隙、溶洞及钻具掉落等异常现象时，应及时记录其深度</w:t>
      </w:r>
    </w:p>
    <w:p w14:paraId="6F033916" w14:textId="476178E0" w:rsidR="0057669A" w:rsidRPr="006A4EF6" w:rsidRDefault="0057669A" w:rsidP="0075390C">
      <w:pPr>
        <w:shd w:val="clear" w:color="auto" w:fill="FFFFFF"/>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color w:val="000000" w:themeColor="text1"/>
          <w:kern w:val="0"/>
          <w:sz w:val="28"/>
          <w:szCs w:val="28"/>
        </w:rPr>
        <w:t>(6)</w:t>
      </w:r>
      <w:r w:rsidRPr="006A4EF6">
        <w:rPr>
          <w:rFonts w:asciiTheme="minorEastAsia" w:hAnsiTheme="minorEastAsia" w:cs="宋体" w:hint="eastAsia"/>
          <w:color w:val="000000" w:themeColor="text1"/>
          <w:kern w:val="0"/>
          <w:sz w:val="28"/>
          <w:szCs w:val="28"/>
        </w:rPr>
        <w:t>钻孔稳定水位观测</w:t>
      </w:r>
    </w:p>
    <w:p w14:paraId="016709BD" w14:textId="39262160" w:rsidR="00061ACF" w:rsidRPr="006A4EF6" w:rsidRDefault="00061ACF" w:rsidP="0075390C">
      <w:pPr>
        <w:shd w:val="clear" w:color="auto" w:fill="FFFFFF"/>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水位观测时间间隔，应由密到疏，一般要求按时间间隔</w:t>
      </w:r>
      <w:r w:rsidRPr="006A4EF6">
        <w:rPr>
          <w:rFonts w:asciiTheme="minorEastAsia" w:hAnsiTheme="minorEastAsia" w:cs="宋体"/>
          <w:color w:val="000000" w:themeColor="text1"/>
          <w:kern w:val="0"/>
          <w:sz w:val="28"/>
          <w:szCs w:val="28"/>
        </w:rPr>
        <w:t>1分钟观测5次、时</w:t>
      </w:r>
      <w:r w:rsidRPr="006A4EF6">
        <w:rPr>
          <w:rFonts w:asciiTheme="minorEastAsia" w:hAnsiTheme="minorEastAsia" w:cs="宋体" w:hint="eastAsia"/>
          <w:color w:val="000000" w:themeColor="text1"/>
          <w:kern w:val="0"/>
          <w:sz w:val="28"/>
          <w:szCs w:val="28"/>
        </w:rPr>
        <w:t>间间隔</w:t>
      </w:r>
      <w:r w:rsidRPr="006A4EF6">
        <w:rPr>
          <w:rFonts w:asciiTheme="minorEastAsia" w:hAnsiTheme="minorEastAsia" w:cs="宋体"/>
          <w:color w:val="000000" w:themeColor="text1"/>
          <w:kern w:val="0"/>
          <w:sz w:val="28"/>
          <w:szCs w:val="28"/>
        </w:rPr>
        <w:t>2分钟观测5次、时间间隔5分钟观测5次、时间间隔10分钟观测5次、时间间隔 30 分钟观测5次、之后按时间间隔60分钟观测至稳定(即直到水位波动不大于2厘米，且观测时长累计达24小时以上)</w:t>
      </w:r>
      <w:r w:rsidR="00AB115C" w:rsidRPr="006A4EF6">
        <w:rPr>
          <w:rFonts w:asciiTheme="minorEastAsia" w:hAnsiTheme="minorEastAsia" w:cs="宋体"/>
          <w:color w:val="000000" w:themeColor="text1"/>
          <w:kern w:val="0"/>
          <w:sz w:val="28"/>
          <w:szCs w:val="28"/>
        </w:rPr>
        <w:t>，即可停止观测按要求填写终孔稳定水位观测记录表</w:t>
      </w:r>
      <w:r w:rsidR="00661733" w:rsidRPr="006A4EF6">
        <w:rPr>
          <w:rFonts w:asciiTheme="minorEastAsia" w:hAnsiTheme="minorEastAsia" w:cs="宋体"/>
          <w:color w:val="000000" w:themeColor="text1"/>
          <w:kern w:val="0"/>
          <w:sz w:val="28"/>
          <w:szCs w:val="28"/>
        </w:rPr>
        <w:t>。</w:t>
      </w:r>
    </w:p>
    <w:p w14:paraId="38D21BAE" w14:textId="00504D6B" w:rsidR="00BB6B6A" w:rsidRPr="006A4EF6" w:rsidRDefault="00BB6B6A" w:rsidP="0075390C">
      <w:pPr>
        <w:shd w:val="clear" w:color="auto" w:fill="FFFFFF"/>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color w:val="000000" w:themeColor="text1"/>
          <w:kern w:val="0"/>
          <w:sz w:val="28"/>
          <w:szCs w:val="28"/>
        </w:rPr>
        <w:t>(7)封孔</w:t>
      </w:r>
    </w:p>
    <w:p w14:paraId="23B6BA5E" w14:textId="6ACCEBF0" w:rsidR="00061ACF" w:rsidRPr="006A4EF6" w:rsidRDefault="00061ACF" w:rsidP="0075390C">
      <w:pPr>
        <w:shd w:val="clear" w:color="auto" w:fill="FFFFFF"/>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封孔均应按照甲方的封孔设计要求和《地质岩心钻探规程》执行，终孔前由甲方地质人员全面检查整个钻孔各项原始资料，完整无误后，提出封孔通知书和封孔设计书，要求水泥全孔封闭，水泥为</w:t>
      </w:r>
      <w:r w:rsidRPr="006A4EF6">
        <w:rPr>
          <w:rFonts w:asciiTheme="minorEastAsia" w:hAnsiTheme="minorEastAsia" w:cs="宋体"/>
          <w:color w:val="000000" w:themeColor="text1"/>
          <w:kern w:val="0"/>
          <w:sz w:val="28"/>
          <w:szCs w:val="28"/>
        </w:rPr>
        <w:t>P</w:t>
      </w:r>
      <w:r w:rsidRPr="006A4EF6">
        <w:rPr>
          <w:rFonts w:asciiTheme="minorEastAsia" w:hAnsiTheme="minorEastAsia" w:cs="宋体" w:hint="eastAsia"/>
          <w:color w:val="000000" w:themeColor="text1"/>
          <w:kern w:val="0"/>
          <w:sz w:val="28"/>
          <w:szCs w:val="28"/>
        </w:rPr>
        <w:t>·</w:t>
      </w:r>
      <w:r w:rsidRPr="006A4EF6">
        <w:rPr>
          <w:rFonts w:asciiTheme="minorEastAsia" w:hAnsiTheme="minorEastAsia" w:cs="宋体"/>
          <w:color w:val="000000" w:themeColor="text1"/>
          <w:kern w:val="0"/>
          <w:sz w:val="28"/>
          <w:szCs w:val="28"/>
        </w:rPr>
        <w:t>042.5以上未过期的水泥，保证封孔质量，封孔完毕后，孔口埋设高于地面20cm标志石桩，用水泥加固，并注明钻孔号、深度和终孔日期等信息。费用包含在单价中。</w:t>
      </w:r>
    </w:p>
    <w:p w14:paraId="45C23A61" w14:textId="6EAC9913" w:rsidR="00BB6B6A" w:rsidRPr="006A4EF6" w:rsidRDefault="00BB6B6A" w:rsidP="0075390C">
      <w:pPr>
        <w:shd w:val="clear" w:color="auto" w:fill="FFFFFF"/>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color w:val="000000" w:themeColor="text1"/>
          <w:kern w:val="0"/>
          <w:sz w:val="28"/>
          <w:szCs w:val="28"/>
        </w:rPr>
        <w:t>(8)绿色勘查</w:t>
      </w:r>
    </w:p>
    <w:p w14:paraId="62C8FD48" w14:textId="4883B2C9" w:rsidR="0057669A" w:rsidRPr="006A4EF6" w:rsidRDefault="00BB6B6A" w:rsidP="0075390C">
      <w:pPr>
        <w:shd w:val="clear" w:color="auto" w:fill="FFFFFF"/>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绿色勘查工作严格执行《绿色地质勘查工作规范》</w:t>
      </w:r>
      <w:r w:rsidRPr="006A4EF6">
        <w:rPr>
          <w:rFonts w:asciiTheme="minorEastAsia" w:hAnsiTheme="minorEastAsia" w:cs="宋体"/>
          <w:color w:val="000000" w:themeColor="text1"/>
          <w:kern w:val="0"/>
          <w:sz w:val="28"/>
          <w:szCs w:val="28"/>
        </w:rPr>
        <w:t>(DZ/T0374-2021)、《绿色勘查技术规程》(DB15T-3393-2024)行业标准以及</w:t>
      </w:r>
      <w:r w:rsidRPr="006A4EF6">
        <w:rPr>
          <w:rFonts w:asciiTheme="minorEastAsia" w:hAnsiTheme="minorEastAsia" w:cs="宋体" w:hint="eastAsia"/>
          <w:color w:val="000000" w:themeColor="text1"/>
          <w:kern w:val="0"/>
          <w:sz w:val="28"/>
          <w:szCs w:val="28"/>
        </w:rPr>
        <w:t>甲方</w:t>
      </w:r>
      <w:r w:rsidRPr="006A4EF6">
        <w:rPr>
          <w:rFonts w:asciiTheme="minorEastAsia" w:hAnsiTheme="minorEastAsia" w:cs="宋体"/>
          <w:color w:val="000000" w:themeColor="text1"/>
          <w:kern w:val="0"/>
          <w:sz w:val="28"/>
          <w:szCs w:val="28"/>
        </w:rPr>
        <w:t>的相关要求及绿色勘查管理制度。</w:t>
      </w:r>
    </w:p>
    <w:p w14:paraId="1912208A" w14:textId="00A0C6CF" w:rsidR="00BB6B6A" w:rsidRPr="006A4EF6" w:rsidRDefault="00752E1A" w:rsidP="0075390C">
      <w:pPr>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color w:val="000000" w:themeColor="text1"/>
          <w:kern w:val="0"/>
          <w:sz w:val="28"/>
          <w:szCs w:val="28"/>
        </w:rPr>
        <w:t>2</w:t>
      </w:r>
      <w:r w:rsidR="00FF73A0" w:rsidRPr="006A4EF6">
        <w:rPr>
          <w:rFonts w:asciiTheme="minorEastAsia" w:hAnsiTheme="minorEastAsia" w:cs="宋体"/>
          <w:color w:val="000000" w:themeColor="text1"/>
          <w:kern w:val="0"/>
          <w:sz w:val="28"/>
          <w:szCs w:val="28"/>
        </w:rPr>
        <w:t>.</w:t>
      </w:r>
      <w:r w:rsidR="00FF73A0" w:rsidRPr="006A4EF6">
        <w:rPr>
          <w:rFonts w:asciiTheme="minorEastAsia" w:hAnsiTheme="minorEastAsia" w:cs="宋体" w:hint="eastAsia"/>
          <w:color w:val="000000" w:themeColor="text1"/>
          <w:kern w:val="0"/>
          <w:sz w:val="28"/>
          <w:szCs w:val="28"/>
        </w:rPr>
        <w:t>工作量</w:t>
      </w:r>
    </w:p>
    <w:p w14:paraId="763299F6" w14:textId="225FEF15" w:rsidR="002C4D7C" w:rsidRPr="006A4EF6" w:rsidRDefault="002C4D7C" w:rsidP="0075390C">
      <w:pPr>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设计工作量约</w:t>
      </w:r>
      <w:r w:rsidR="00E8737C" w:rsidRPr="006A4EF6">
        <w:rPr>
          <w:rFonts w:asciiTheme="minorEastAsia" w:hAnsiTheme="minorEastAsia" w:cs="宋体"/>
          <w:color w:val="000000" w:themeColor="text1"/>
          <w:kern w:val="0"/>
          <w:sz w:val="28"/>
          <w:szCs w:val="28"/>
        </w:rPr>
        <w:t>1500</w:t>
      </w:r>
      <w:r w:rsidRPr="006A4EF6">
        <w:rPr>
          <w:rFonts w:asciiTheme="minorEastAsia" w:hAnsiTheme="minorEastAsia" w:cs="宋体" w:hint="eastAsia"/>
          <w:color w:val="000000" w:themeColor="text1"/>
          <w:kern w:val="0"/>
          <w:sz w:val="28"/>
          <w:szCs w:val="28"/>
        </w:rPr>
        <w:t>米（以实际工作量为准）</w:t>
      </w:r>
    </w:p>
    <w:p w14:paraId="101A7C56" w14:textId="613AF299" w:rsidR="00BB6B6A" w:rsidRPr="006A4EF6" w:rsidRDefault="00752E1A" w:rsidP="0075390C">
      <w:pPr>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color w:val="000000" w:themeColor="text1"/>
          <w:kern w:val="0"/>
          <w:sz w:val="28"/>
          <w:szCs w:val="28"/>
        </w:rPr>
        <w:t>3</w:t>
      </w:r>
      <w:r w:rsidR="00FF73A0" w:rsidRPr="006A4EF6">
        <w:rPr>
          <w:rFonts w:asciiTheme="minorEastAsia" w:hAnsiTheme="minorEastAsia" w:cs="宋体"/>
          <w:color w:val="000000" w:themeColor="text1"/>
          <w:kern w:val="0"/>
          <w:sz w:val="28"/>
          <w:szCs w:val="28"/>
        </w:rPr>
        <w:t>.</w:t>
      </w:r>
      <w:r w:rsidR="00FF73A0" w:rsidRPr="006A4EF6">
        <w:rPr>
          <w:rFonts w:asciiTheme="minorEastAsia" w:hAnsiTheme="minorEastAsia" w:cs="宋体" w:hint="eastAsia"/>
          <w:color w:val="000000" w:themeColor="text1"/>
          <w:kern w:val="0"/>
          <w:sz w:val="28"/>
          <w:szCs w:val="28"/>
        </w:rPr>
        <w:t>工期</w:t>
      </w:r>
    </w:p>
    <w:p w14:paraId="5FF334E5" w14:textId="69413E05" w:rsidR="009B3C95" w:rsidRPr="006A4EF6" w:rsidRDefault="00D617BC" w:rsidP="0075390C">
      <w:pPr>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202</w:t>
      </w:r>
      <w:r w:rsidR="009303F4" w:rsidRPr="006A4EF6">
        <w:rPr>
          <w:rFonts w:asciiTheme="minorEastAsia" w:hAnsiTheme="minorEastAsia" w:cs="宋体"/>
          <w:color w:val="000000" w:themeColor="text1"/>
          <w:kern w:val="0"/>
          <w:sz w:val="28"/>
          <w:szCs w:val="28"/>
        </w:rPr>
        <w:t>5</w:t>
      </w:r>
      <w:r w:rsidRPr="006A4EF6">
        <w:rPr>
          <w:rFonts w:asciiTheme="minorEastAsia" w:hAnsiTheme="minorEastAsia" w:cs="宋体" w:hint="eastAsia"/>
          <w:color w:val="000000" w:themeColor="text1"/>
          <w:kern w:val="0"/>
          <w:sz w:val="28"/>
          <w:szCs w:val="28"/>
        </w:rPr>
        <w:t>年</w:t>
      </w:r>
      <w:r w:rsidR="00E8737C" w:rsidRPr="006A4EF6">
        <w:rPr>
          <w:rFonts w:asciiTheme="minorEastAsia" w:hAnsiTheme="minorEastAsia" w:cs="宋体"/>
          <w:color w:val="000000" w:themeColor="text1"/>
          <w:kern w:val="0"/>
          <w:sz w:val="28"/>
          <w:szCs w:val="28"/>
        </w:rPr>
        <w:t>11</w:t>
      </w:r>
      <w:r w:rsidRPr="006A4EF6">
        <w:rPr>
          <w:rFonts w:asciiTheme="minorEastAsia" w:hAnsiTheme="minorEastAsia" w:cs="宋体" w:hint="eastAsia"/>
          <w:color w:val="000000" w:themeColor="text1"/>
          <w:kern w:val="0"/>
          <w:sz w:val="28"/>
          <w:szCs w:val="28"/>
        </w:rPr>
        <w:t>月</w:t>
      </w:r>
      <w:r w:rsidR="00E8737C" w:rsidRPr="006A4EF6">
        <w:rPr>
          <w:rFonts w:asciiTheme="minorEastAsia" w:hAnsiTheme="minorEastAsia" w:cs="宋体"/>
          <w:color w:val="000000" w:themeColor="text1"/>
          <w:kern w:val="0"/>
          <w:sz w:val="28"/>
          <w:szCs w:val="28"/>
        </w:rPr>
        <w:t>30</w:t>
      </w:r>
      <w:r w:rsidRPr="006A4EF6">
        <w:rPr>
          <w:rFonts w:asciiTheme="minorEastAsia" w:hAnsiTheme="minorEastAsia" w:cs="宋体" w:hint="eastAsia"/>
          <w:color w:val="000000" w:themeColor="text1"/>
          <w:kern w:val="0"/>
          <w:sz w:val="28"/>
          <w:szCs w:val="28"/>
        </w:rPr>
        <w:t>日前完结</w:t>
      </w:r>
      <w:r w:rsidR="00FF73A0" w:rsidRPr="006A4EF6">
        <w:rPr>
          <w:rFonts w:asciiTheme="minorEastAsia" w:hAnsiTheme="minorEastAsia" w:cs="宋体" w:hint="eastAsia"/>
          <w:color w:val="000000" w:themeColor="text1"/>
          <w:kern w:val="0"/>
          <w:sz w:val="28"/>
          <w:szCs w:val="28"/>
        </w:rPr>
        <w:t>。</w:t>
      </w:r>
      <w:r w:rsidR="0084189C" w:rsidRPr="006A4EF6">
        <w:rPr>
          <w:rFonts w:asciiTheme="minorEastAsia" w:hAnsiTheme="minorEastAsia" w:cs="宋体" w:hint="eastAsia"/>
          <w:color w:val="000000" w:themeColor="text1"/>
          <w:kern w:val="0"/>
          <w:sz w:val="28"/>
          <w:szCs w:val="28"/>
        </w:rPr>
        <w:t>如遇特殊情况</w:t>
      </w:r>
      <w:r w:rsidR="0084189C" w:rsidRPr="006A4EF6">
        <w:rPr>
          <w:rFonts w:asciiTheme="minorEastAsia" w:hAnsiTheme="minorEastAsia" w:cs="宋体"/>
          <w:color w:val="000000" w:themeColor="text1"/>
          <w:kern w:val="0"/>
          <w:sz w:val="28"/>
          <w:szCs w:val="28"/>
        </w:rPr>
        <w:t>(设计变更、工程量变化，且由采购人认可、不可抗力影响以及采购人原因造成的停、窝工等)时，乙方需在特殊情况发生后3个工作日内书面通知甲方，并提供相关证明材料，经甲方书面确认后方可顺延工期。”</w:t>
      </w:r>
    </w:p>
    <w:p w14:paraId="2F70782E" w14:textId="77777777" w:rsidR="009B3C95" w:rsidRPr="006A4EF6"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三、需要说明的问题</w:t>
      </w:r>
    </w:p>
    <w:p w14:paraId="73F9C6E3" w14:textId="77777777" w:rsidR="009B3C95" w:rsidRPr="006A4EF6"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1、施工单位自行联系占地事宜；</w:t>
      </w:r>
    </w:p>
    <w:p w14:paraId="3B5C62A1" w14:textId="77777777" w:rsidR="009B3C95" w:rsidRPr="006A4EF6"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sz w:val="28"/>
          <w:szCs w:val="28"/>
        </w:rPr>
      </w:pPr>
      <w:r w:rsidRPr="006A4EF6">
        <w:rPr>
          <w:rFonts w:asciiTheme="minorEastAsia" w:hAnsiTheme="minorEastAsia" w:hint="eastAsia"/>
          <w:color w:val="000000" w:themeColor="text1"/>
          <w:sz w:val="28"/>
          <w:szCs w:val="28"/>
        </w:rPr>
        <w:t>2、</w:t>
      </w:r>
      <w:r w:rsidRPr="006A4EF6">
        <w:rPr>
          <w:rFonts w:asciiTheme="minorEastAsia" w:hAnsiTheme="minorEastAsia" w:cs="宋体" w:hint="eastAsia"/>
          <w:color w:val="000000" w:themeColor="text1"/>
          <w:sz w:val="28"/>
          <w:szCs w:val="28"/>
        </w:rPr>
        <w:t>承包方式：本工程施工承包采取人工、设备、材料、电费、辅助设备等全部由成交方负责的大包方式。本工程实行全费用固定综合单价承包，价格不作调整。所涉及的单价均为含税单价，所有应交税费均由成交方承担，并在当地税务部门完税。</w:t>
      </w:r>
    </w:p>
    <w:p w14:paraId="0E9FF454" w14:textId="06F53C22" w:rsidR="009B3C95" w:rsidRPr="006A4EF6"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sz w:val="28"/>
          <w:szCs w:val="28"/>
        </w:rPr>
        <w:t>本工程施工承包包括生产准备、设备运输、钻机安装与拆卸、钻进、护壁、取芯、校正孔深、测斜、填写班报表、简易水文观测、封孔、</w:t>
      </w:r>
      <w:r w:rsidRPr="006A4EF6">
        <w:rPr>
          <w:rFonts w:asciiTheme="minorEastAsia" w:hAnsiTheme="minorEastAsia" w:cs="宋体" w:hint="eastAsia"/>
          <w:color w:val="000000" w:themeColor="text1"/>
          <w:kern w:val="0"/>
          <w:sz w:val="28"/>
          <w:szCs w:val="28"/>
        </w:rPr>
        <w:t>场地复原</w:t>
      </w:r>
      <w:r w:rsidRPr="006A4EF6">
        <w:rPr>
          <w:rFonts w:asciiTheme="minorEastAsia" w:hAnsiTheme="minorEastAsia" w:hint="eastAsia"/>
          <w:color w:val="000000" w:themeColor="text1"/>
          <w:sz w:val="28"/>
          <w:szCs w:val="28"/>
        </w:rPr>
        <w:t>、水、电、</w:t>
      </w:r>
      <w:r w:rsidRPr="006A4EF6">
        <w:rPr>
          <w:rFonts w:asciiTheme="minorEastAsia" w:hAnsiTheme="minorEastAsia" w:cs="宋体" w:hint="eastAsia"/>
          <w:color w:val="000000" w:themeColor="text1"/>
          <w:sz w:val="28"/>
          <w:szCs w:val="28"/>
        </w:rPr>
        <w:t>清理钻具、移至新点等全部由</w:t>
      </w:r>
      <w:r w:rsidR="000950E6" w:rsidRPr="006A4EF6">
        <w:rPr>
          <w:rFonts w:asciiTheme="minorEastAsia" w:hAnsiTheme="minorEastAsia" w:cs="宋体" w:hint="eastAsia"/>
          <w:color w:val="000000" w:themeColor="text1"/>
          <w:sz w:val="28"/>
          <w:szCs w:val="28"/>
        </w:rPr>
        <w:t>成交人</w:t>
      </w:r>
      <w:r w:rsidRPr="006A4EF6">
        <w:rPr>
          <w:rFonts w:asciiTheme="minorEastAsia" w:hAnsiTheme="minorEastAsia" w:cs="宋体" w:hint="eastAsia"/>
          <w:color w:val="000000" w:themeColor="text1"/>
          <w:sz w:val="28"/>
          <w:szCs w:val="28"/>
        </w:rPr>
        <w:t>负责并承担全部费用。</w:t>
      </w:r>
    </w:p>
    <w:p w14:paraId="36AC6588" w14:textId="77777777" w:rsidR="009B3C95" w:rsidRPr="006A4EF6"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6A4EF6">
        <w:rPr>
          <w:rFonts w:asciiTheme="minorEastAsia" w:hAnsiTheme="minorEastAsia" w:cs="宋体"/>
          <w:color w:val="000000" w:themeColor="text1"/>
          <w:kern w:val="0"/>
          <w:sz w:val="28"/>
          <w:szCs w:val="28"/>
        </w:rPr>
        <w:t>3</w:t>
      </w:r>
      <w:r w:rsidRPr="006A4EF6">
        <w:rPr>
          <w:rFonts w:asciiTheme="minorEastAsia" w:hAnsiTheme="minorEastAsia" w:cs="宋体" w:hint="eastAsia"/>
          <w:color w:val="000000" w:themeColor="text1"/>
          <w:kern w:val="0"/>
          <w:sz w:val="28"/>
          <w:szCs w:val="28"/>
        </w:rPr>
        <w:t>、食宿自行解决；</w:t>
      </w:r>
    </w:p>
    <w:p w14:paraId="68F78AD9" w14:textId="77777777" w:rsidR="009B3C95" w:rsidRPr="006A4EF6"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6A4EF6">
        <w:rPr>
          <w:rFonts w:asciiTheme="minorEastAsia" w:hAnsiTheme="minorEastAsia" w:cs="宋体"/>
          <w:color w:val="000000" w:themeColor="text1"/>
          <w:kern w:val="0"/>
          <w:sz w:val="28"/>
          <w:szCs w:val="28"/>
        </w:rPr>
        <w:t>4</w:t>
      </w:r>
      <w:r w:rsidRPr="006A4EF6">
        <w:rPr>
          <w:rFonts w:asciiTheme="minorEastAsia" w:hAnsiTheme="minorEastAsia" w:cs="宋体" w:hint="eastAsia"/>
          <w:color w:val="000000" w:themeColor="text1"/>
          <w:kern w:val="0"/>
          <w:sz w:val="28"/>
          <w:szCs w:val="28"/>
        </w:rPr>
        <w:t>、安全责任自负；</w:t>
      </w:r>
    </w:p>
    <w:p w14:paraId="033234B1" w14:textId="77777777" w:rsidR="009B3C95" w:rsidRPr="006A4EF6"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6A4EF6">
        <w:rPr>
          <w:rFonts w:asciiTheme="minorEastAsia" w:hAnsiTheme="minorEastAsia" w:cs="宋体"/>
          <w:color w:val="000000" w:themeColor="text1"/>
          <w:kern w:val="0"/>
          <w:sz w:val="28"/>
          <w:szCs w:val="28"/>
        </w:rPr>
        <w:t>5</w:t>
      </w:r>
      <w:r w:rsidRPr="006A4EF6">
        <w:rPr>
          <w:rFonts w:asciiTheme="minorEastAsia" w:hAnsiTheme="minorEastAsia" w:cs="宋体" w:hint="eastAsia"/>
          <w:color w:val="000000" w:themeColor="text1"/>
          <w:kern w:val="0"/>
          <w:sz w:val="28"/>
          <w:szCs w:val="28"/>
        </w:rPr>
        <w:t>、质量责任自行承担；</w:t>
      </w:r>
    </w:p>
    <w:p w14:paraId="32DD93CB" w14:textId="07ABC655" w:rsidR="009B3C95" w:rsidRPr="006A4EF6"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6A4EF6">
        <w:rPr>
          <w:rFonts w:asciiTheme="minorEastAsia" w:hAnsiTheme="minorEastAsia" w:cs="宋体"/>
          <w:color w:val="000000" w:themeColor="text1"/>
          <w:kern w:val="0"/>
          <w:sz w:val="28"/>
          <w:szCs w:val="28"/>
        </w:rPr>
        <w:t>6</w:t>
      </w:r>
      <w:r w:rsidRPr="006A4EF6">
        <w:rPr>
          <w:rFonts w:asciiTheme="minorEastAsia" w:hAnsiTheme="minorEastAsia" w:cs="宋体" w:hint="eastAsia"/>
          <w:color w:val="000000" w:themeColor="text1"/>
          <w:kern w:val="0"/>
          <w:sz w:val="28"/>
          <w:szCs w:val="28"/>
        </w:rPr>
        <w:t>、因正常施工外造成的与牧民纠纷责任由</w:t>
      </w:r>
      <w:r w:rsidR="00A320A2" w:rsidRPr="006A4EF6">
        <w:rPr>
          <w:rFonts w:asciiTheme="minorEastAsia" w:hAnsiTheme="minorEastAsia" w:cs="宋体" w:hint="eastAsia"/>
          <w:color w:val="000000" w:themeColor="text1"/>
          <w:kern w:val="0"/>
          <w:sz w:val="28"/>
          <w:szCs w:val="28"/>
        </w:rPr>
        <w:t>成交</w:t>
      </w:r>
      <w:r w:rsidRPr="006A4EF6">
        <w:rPr>
          <w:rFonts w:asciiTheme="minorEastAsia" w:hAnsiTheme="minorEastAsia" w:cs="宋体" w:hint="eastAsia"/>
          <w:color w:val="000000" w:themeColor="text1"/>
          <w:kern w:val="0"/>
          <w:sz w:val="28"/>
          <w:szCs w:val="28"/>
        </w:rPr>
        <w:t>方承担。</w:t>
      </w:r>
    </w:p>
    <w:p w14:paraId="1AB8FF97" w14:textId="01B092DC" w:rsidR="009B3C95" w:rsidRPr="006A4EF6"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四、</w:t>
      </w:r>
      <w:r w:rsidR="00E8737C" w:rsidRPr="006A4EF6">
        <w:rPr>
          <w:rFonts w:asciiTheme="minorEastAsia" w:hAnsiTheme="minorEastAsia" w:cs="宋体" w:hint="eastAsia"/>
          <w:color w:val="000000" w:themeColor="text1"/>
          <w:kern w:val="0"/>
          <w:sz w:val="28"/>
          <w:szCs w:val="28"/>
        </w:rPr>
        <w:t>克什克腾旗大黑沟子锡多金属矿普查项目钻探施工比选</w:t>
      </w:r>
      <w:r w:rsidR="00CA604E" w:rsidRPr="006A4EF6">
        <w:rPr>
          <w:rFonts w:asciiTheme="minorEastAsia" w:hAnsiTheme="minorEastAsia" w:cs="宋体" w:hint="eastAsia"/>
          <w:color w:val="000000" w:themeColor="text1"/>
          <w:kern w:val="0"/>
          <w:sz w:val="28"/>
          <w:szCs w:val="28"/>
        </w:rPr>
        <w:t>方案</w:t>
      </w:r>
      <w:r w:rsidRPr="006A4EF6">
        <w:rPr>
          <w:rFonts w:asciiTheme="minorEastAsia" w:hAnsiTheme="minorEastAsia" w:cs="宋体" w:hint="eastAsia"/>
          <w:color w:val="000000" w:themeColor="text1"/>
          <w:kern w:val="0"/>
          <w:sz w:val="28"/>
          <w:szCs w:val="28"/>
        </w:rPr>
        <w:t>应包含的内容：</w:t>
      </w:r>
      <w:r w:rsidR="0091285B" w:rsidRPr="006A4EF6">
        <w:rPr>
          <w:rFonts w:asciiTheme="minorEastAsia" w:hAnsiTheme="minorEastAsia" w:cs="宋体"/>
          <w:color w:val="000000" w:themeColor="text1"/>
          <w:kern w:val="0"/>
          <w:sz w:val="28"/>
          <w:szCs w:val="28"/>
        </w:rPr>
        <w:t xml:space="preserve"> </w:t>
      </w:r>
    </w:p>
    <w:p w14:paraId="2CC6417B" w14:textId="77777777" w:rsidR="009B3C95" w:rsidRPr="006A4EF6" w:rsidRDefault="00FF73A0">
      <w:pPr>
        <w:adjustRightInd w:val="0"/>
        <w:snapToGrid w:val="0"/>
        <w:spacing w:line="360" w:lineRule="auto"/>
        <w:ind w:firstLine="560"/>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1、资格要求材料</w:t>
      </w:r>
    </w:p>
    <w:p w14:paraId="34D1C473" w14:textId="77777777" w:rsidR="009B3C95" w:rsidRPr="006A4EF6" w:rsidRDefault="00FF73A0">
      <w:pPr>
        <w:adjustRightInd w:val="0"/>
        <w:snapToGrid w:val="0"/>
        <w:spacing w:line="360" w:lineRule="auto"/>
        <w:ind w:firstLine="560"/>
        <w:rPr>
          <w:rFonts w:asciiTheme="minorEastAsia" w:hAnsiTheme="minorEastAsia" w:cs="宋体"/>
          <w:color w:val="000000" w:themeColor="text1"/>
          <w:kern w:val="0"/>
          <w:sz w:val="28"/>
          <w:szCs w:val="28"/>
        </w:rPr>
      </w:pPr>
      <w:r w:rsidRPr="006A4EF6">
        <w:rPr>
          <w:rFonts w:asciiTheme="minorEastAsia" w:hAnsiTheme="minorEastAsia" w:cs="宋体"/>
          <w:color w:val="000000" w:themeColor="text1"/>
          <w:kern w:val="0"/>
          <w:sz w:val="28"/>
          <w:szCs w:val="28"/>
        </w:rPr>
        <w:t>1.</w:t>
      </w:r>
      <w:r w:rsidRPr="006A4EF6">
        <w:rPr>
          <w:rFonts w:asciiTheme="minorEastAsia" w:hAnsiTheme="minorEastAsia" w:cs="宋体" w:hint="eastAsia"/>
          <w:color w:val="000000" w:themeColor="text1"/>
          <w:kern w:val="0"/>
          <w:sz w:val="28"/>
          <w:szCs w:val="28"/>
        </w:rPr>
        <w:t>参选人须是在中国境内注册，具有在有效期内的营业执照或事业单位法人证书，财务状况及企业信誉良好，无不良记录，具有健全、有效的管理体制和质量保证体系。同时拥有能够满足地质钻探施工所需要的技术、人员和机械设备并能够有能力组织人员进行安全生产。</w:t>
      </w:r>
    </w:p>
    <w:p w14:paraId="136ABE7A" w14:textId="6EA1173B" w:rsidR="009B3C95" w:rsidRPr="006A4EF6" w:rsidRDefault="00FF73A0">
      <w:pPr>
        <w:adjustRightInd w:val="0"/>
        <w:snapToGrid w:val="0"/>
        <w:spacing w:line="360" w:lineRule="auto"/>
        <w:ind w:firstLine="560"/>
        <w:rPr>
          <w:rFonts w:asciiTheme="minorEastAsia" w:hAnsiTheme="minorEastAsia" w:cs="宋体"/>
          <w:color w:val="000000" w:themeColor="text1"/>
          <w:kern w:val="0"/>
          <w:sz w:val="28"/>
          <w:szCs w:val="28"/>
        </w:rPr>
      </w:pPr>
      <w:r w:rsidRPr="006A4EF6">
        <w:rPr>
          <w:rFonts w:asciiTheme="minorEastAsia" w:hAnsiTheme="minorEastAsia" w:cs="宋体"/>
          <w:color w:val="000000" w:themeColor="text1"/>
          <w:kern w:val="0"/>
          <w:sz w:val="28"/>
          <w:szCs w:val="28"/>
        </w:rPr>
        <w:t>2.</w:t>
      </w:r>
      <w:r w:rsidRPr="006A4EF6">
        <w:rPr>
          <w:rFonts w:asciiTheme="minorEastAsia" w:hAnsiTheme="minorEastAsia" w:cs="宋体" w:hint="eastAsia"/>
          <w:color w:val="000000" w:themeColor="text1"/>
          <w:kern w:val="0"/>
          <w:sz w:val="28"/>
          <w:szCs w:val="28"/>
        </w:rPr>
        <w:t>单位负责人为同一人或者存在直接控股、管理关系供应商，不得同时参加本次比选活动。</w:t>
      </w:r>
    </w:p>
    <w:p w14:paraId="677D9504" w14:textId="77777777" w:rsidR="009B3C95" w:rsidRPr="006A4EF6" w:rsidRDefault="00FF73A0">
      <w:pPr>
        <w:adjustRightInd w:val="0"/>
        <w:snapToGrid w:val="0"/>
        <w:spacing w:line="360" w:lineRule="auto"/>
        <w:ind w:firstLine="560"/>
        <w:rPr>
          <w:rFonts w:asciiTheme="minorEastAsia" w:hAnsiTheme="minorEastAsia" w:cs="宋体"/>
          <w:color w:val="000000" w:themeColor="text1"/>
          <w:kern w:val="0"/>
          <w:sz w:val="28"/>
          <w:szCs w:val="28"/>
        </w:rPr>
      </w:pPr>
      <w:r w:rsidRPr="006A4EF6">
        <w:rPr>
          <w:rFonts w:asciiTheme="minorEastAsia" w:hAnsiTheme="minorEastAsia" w:cs="宋体"/>
          <w:color w:val="000000" w:themeColor="text1"/>
          <w:kern w:val="0"/>
          <w:sz w:val="28"/>
          <w:szCs w:val="28"/>
        </w:rPr>
        <w:t>3.</w:t>
      </w:r>
      <w:r w:rsidRPr="006A4EF6">
        <w:rPr>
          <w:rFonts w:asciiTheme="minorEastAsia" w:hAnsiTheme="minorEastAsia" w:cs="宋体" w:hint="eastAsia"/>
          <w:color w:val="000000" w:themeColor="text1"/>
          <w:kern w:val="0"/>
          <w:sz w:val="28"/>
          <w:szCs w:val="28"/>
        </w:rPr>
        <w:t>参选人近三年（202</w:t>
      </w:r>
      <w:r w:rsidRPr="006A4EF6">
        <w:rPr>
          <w:rFonts w:asciiTheme="minorEastAsia" w:hAnsiTheme="minorEastAsia" w:cs="宋体"/>
          <w:color w:val="000000" w:themeColor="text1"/>
          <w:kern w:val="0"/>
          <w:sz w:val="28"/>
          <w:szCs w:val="28"/>
        </w:rPr>
        <w:t>2</w:t>
      </w:r>
      <w:r w:rsidRPr="006A4EF6">
        <w:rPr>
          <w:rFonts w:asciiTheme="minorEastAsia" w:hAnsiTheme="minorEastAsia" w:cs="宋体" w:hint="eastAsia"/>
          <w:color w:val="000000" w:themeColor="text1"/>
          <w:kern w:val="0"/>
          <w:sz w:val="28"/>
          <w:szCs w:val="28"/>
        </w:rPr>
        <w:t>年</w:t>
      </w:r>
      <w:r w:rsidRPr="006A4EF6">
        <w:rPr>
          <w:rFonts w:asciiTheme="minorEastAsia" w:hAnsiTheme="minorEastAsia" w:cs="宋体"/>
          <w:color w:val="000000" w:themeColor="text1"/>
          <w:kern w:val="0"/>
          <w:sz w:val="28"/>
          <w:szCs w:val="28"/>
        </w:rPr>
        <w:t>1</w:t>
      </w:r>
      <w:r w:rsidRPr="006A4EF6">
        <w:rPr>
          <w:rFonts w:asciiTheme="minorEastAsia" w:hAnsiTheme="minorEastAsia" w:cs="宋体" w:hint="eastAsia"/>
          <w:color w:val="000000" w:themeColor="text1"/>
          <w:kern w:val="0"/>
          <w:sz w:val="28"/>
          <w:szCs w:val="28"/>
        </w:rPr>
        <w:t>月</w:t>
      </w:r>
      <w:r w:rsidRPr="006A4EF6">
        <w:rPr>
          <w:rFonts w:asciiTheme="minorEastAsia" w:hAnsiTheme="minorEastAsia" w:cs="宋体"/>
          <w:color w:val="000000" w:themeColor="text1"/>
          <w:kern w:val="0"/>
          <w:sz w:val="28"/>
          <w:szCs w:val="28"/>
        </w:rPr>
        <w:t>1</w:t>
      </w:r>
      <w:r w:rsidRPr="006A4EF6">
        <w:rPr>
          <w:rFonts w:asciiTheme="minorEastAsia" w:hAnsiTheme="minorEastAsia" w:cs="宋体" w:hint="eastAsia"/>
          <w:color w:val="000000" w:themeColor="text1"/>
          <w:kern w:val="0"/>
          <w:sz w:val="28"/>
          <w:szCs w:val="28"/>
        </w:rPr>
        <w:t>日至今）无重大安全事故或重大质量事故及近三年每年无两起及以上一般事故。</w:t>
      </w:r>
    </w:p>
    <w:p w14:paraId="4AFF3F01" w14:textId="77777777" w:rsidR="009B3C95" w:rsidRPr="006A4EF6" w:rsidRDefault="00FF73A0">
      <w:pPr>
        <w:adjustRightInd w:val="0"/>
        <w:snapToGrid w:val="0"/>
        <w:spacing w:line="360" w:lineRule="auto"/>
        <w:ind w:firstLine="560"/>
        <w:rPr>
          <w:rFonts w:asciiTheme="minorEastAsia" w:hAnsiTheme="minorEastAsia" w:cs="宋体"/>
          <w:color w:val="000000" w:themeColor="text1"/>
          <w:kern w:val="0"/>
          <w:sz w:val="28"/>
          <w:szCs w:val="28"/>
        </w:rPr>
      </w:pPr>
      <w:r w:rsidRPr="006A4EF6">
        <w:rPr>
          <w:rFonts w:asciiTheme="minorEastAsia" w:hAnsiTheme="minorEastAsia" w:cs="宋体"/>
          <w:color w:val="000000" w:themeColor="text1"/>
          <w:kern w:val="0"/>
          <w:sz w:val="28"/>
          <w:szCs w:val="28"/>
        </w:rPr>
        <w:t>4.</w:t>
      </w:r>
      <w:r w:rsidRPr="006A4EF6">
        <w:rPr>
          <w:rFonts w:asciiTheme="minorEastAsia" w:hAnsiTheme="minorEastAsia" w:cs="宋体" w:hint="eastAsia"/>
          <w:color w:val="000000" w:themeColor="text1"/>
          <w:kern w:val="0"/>
          <w:sz w:val="28"/>
          <w:szCs w:val="28"/>
        </w:rPr>
        <w:t>参选人为未被列入“信用中国”网站</w:t>
      </w:r>
      <w:r w:rsidRPr="006A4EF6">
        <w:rPr>
          <w:rFonts w:asciiTheme="minorEastAsia" w:hAnsiTheme="minorEastAsia" w:cs="宋体"/>
          <w:color w:val="000000" w:themeColor="text1"/>
          <w:kern w:val="0"/>
          <w:sz w:val="28"/>
          <w:szCs w:val="28"/>
        </w:rPr>
        <w:t>(www.creditchina.gov.cn)</w:t>
      </w:r>
      <w:r w:rsidRPr="006A4EF6">
        <w:rPr>
          <w:rFonts w:asciiTheme="minorEastAsia" w:hAnsiTheme="minorEastAsia" w:cs="宋体" w:hint="eastAsia"/>
          <w:color w:val="000000" w:themeColor="text1"/>
          <w:kern w:val="0"/>
          <w:sz w:val="28"/>
          <w:szCs w:val="28"/>
        </w:rPr>
        <w:t>信用失信被执行人、重大税收违法失信主体。</w:t>
      </w:r>
    </w:p>
    <w:p w14:paraId="4B5EDDED" w14:textId="77777777" w:rsidR="009B3C95" w:rsidRPr="006A4EF6" w:rsidRDefault="00FF73A0">
      <w:pPr>
        <w:adjustRightInd w:val="0"/>
        <w:snapToGrid w:val="0"/>
        <w:spacing w:line="360" w:lineRule="auto"/>
        <w:ind w:firstLine="560"/>
        <w:rPr>
          <w:rFonts w:asciiTheme="minorEastAsia" w:hAnsiTheme="minorEastAsia" w:cs="宋体"/>
          <w:color w:val="000000" w:themeColor="text1"/>
          <w:kern w:val="0"/>
          <w:sz w:val="28"/>
          <w:szCs w:val="28"/>
        </w:rPr>
      </w:pPr>
      <w:r w:rsidRPr="006A4EF6">
        <w:rPr>
          <w:rFonts w:asciiTheme="minorEastAsia" w:hAnsiTheme="minorEastAsia" w:cs="宋体"/>
          <w:color w:val="000000" w:themeColor="text1"/>
          <w:kern w:val="0"/>
          <w:sz w:val="28"/>
          <w:szCs w:val="28"/>
        </w:rPr>
        <w:t>5.具有履行合同所必须的设备和专业技术能力</w:t>
      </w:r>
      <w:r w:rsidRPr="006A4EF6">
        <w:rPr>
          <w:rFonts w:asciiTheme="minorEastAsia" w:hAnsiTheme="minorEastAsia" w:cs="宋体" w:hint="eastAsia"/>
          <w:color w:val="000000" w:themeColor="text1"/>
          <w:kern w:val="0"/>
          <w:sz w:val="28"/>
          <w:szCs w:val="28"/>
        </w:rPr>
        <w:t>。</w:t>
      </w:r>
    </w:p>
    <w:p w14:paraId="0684FCA6" w14:textId="77777777" w:rsidR="009B3C95" w:rsidRPr="006A4EF6" w:rsidRDefault="00FF73A0">
      <w:pPr>
        <w:adjustRightInd w:val="0"/>
        <w:snapToGrid w:val="0"/>
        <w:spacing w:line="360" w:lineRule="auto"/>
        <w:ind w:firstLine="560"/>
        <w:rPr>
          <w:rFonts w:asciiTheme="minorEastAsia" w:hAnsiTheme="minorEastAsia" w:cs="宋体"/>
          <w:color w:val="000000" w:themeColor="text1"/>
          <w:kern w:val="0"/>
          <w:sz w:val="28"/>
          <w:szCs w:val="28"/>
        </w:rPr>
      </w:pPr>
      <w:r w:rsidRPr="006A4EF6">
        <w:rPr>
          <w:rFonts w:asciiTheme="minorEastAsia" w:hAnsiTheme="minorEastAsia" w:cs="宋体"/>
          <w:color w:val="000000" w:themeColor="text1"/>
          <w:kern w:val="0"/>
          <w:sz w:val="28"/>
          <w:szCs w:val="28"/>
        </w:rPr>
        <w:t>6.本次</w:t>
      </w:r>
      <w:r w:rsidRPr="006A4EF6">
        <w:rPr>
          <w:rFonts w:asciiTheme="minorEastAsia" w:hAnsiTheme="minorEastAsia" w:cs="宋体" w:hint="eastAsia"/>
          <w:color w:val="000000" w:themeColor="text1"/>
          <w:kern w:val="0"/>
          <w:sz w:val="28"/>
          <w:szCs w:val="28"/>
        </w:rPr>
        <w:t>比选</w:t>
      </w:r>
      <w:r w:rsidRPr="006A4EF6">
        <w:rPr>
          <w:rFonts w:asciiTheme="minorEastAsia" w:hAnsiTheme="minorEastAsia" w:cs="宋体"/>
          <w:color w:val="000000" w:themeColor="text1"/>
          <w:kern w:val="0"/>
          <w:sz w:val="28"/>
          <w:szCs w:val="28"/>
        </w:rPr>
        <w:t>不接受联合体。</w:t>
      </w:r>
    </w:p>
    <w:p w14:paraId="4503CAB0" w14:textId="77777777" w:rsidR="009B3C95" w:rsidRPr="006A4EF6"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2、商务部分（</w:t>
      </w:r>
      <w:r w:rsidRPr="006A4EF6">
        <w:rPr>
          <w:rFonts w:asciiTheme="minorEastAsia" w:hAnsiTheme="minorEastAsia" w:cs="宋体"/>
          <w:color w:val="000000" w:themeColor="text1"/>
          <w:kern w:val="0"/>
          <w:sz w:val="28"/>
          <w:szCs w:val="28"/>
        </w:rPr>
        <w:t>40</w:t>
      </w:r>
      <w:r w:rsidRPr="006A4EF6">
        <w:rPr>
          <w:rFonts w:asciiTheme="minorEastAsia" w:hAnsiTheme="minorEastAsia" w:cs="宋体" w:hint="eastAsia"/>
          <w:color w:val="000000" w:themeColor="text1"/>
          <w:kern w:val="0"/>
          <w:sz w:val="28"/>
          <w:szCs w:val="28"/>
        </w:rPr>
        <w:t>分）</w:t>
      </w:r>
    </w:p>
    <w:p w14:paraId="3F5D7F98" w14:textId="35CF92D5" w:rsidR="009B3C95" w:rsidRPr="006A4EF6"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1</w:t>
      </w:r>
      <w:r w:rsidRPr="006A4EF6">
        <w:rPr>
          <w:rFonts w:asciiTheme="minorEastAsia" w:hAnsiTheme="minorEastAsia" w:cs="宋体"/>
          <w:color w:val="000000" w:themeColor="text1"/>
          <w:kern w:val="0"/>
          <w:sz w:val="28"/>
          <w:szCs w:val="28"/>
        </w:rPr>
        <w:t>.</w:t>
      </w:r>
      <w:r w:rsidRPr="006A4EF6">
        <w:rPr>
          <w:rFonts w:asciiTheme="minorEastAsia" w:hAnsiTheme="minorEastAsia" w:cs="宋体" w:hint="eastAsia"/>
          <w:color w:val="000000" w:themeColor="text1"/>
          <w:kern w:val="0"/>
          <w:sz w:val="28"/>
          <w:szCs w:val="28"/>
        </w:rPr>
        <w:t>营业执照复印件；</w:t>
      </w:r>
    </w:p>
    <w:p w14:paraId="3DDF560A" w14:textId="7740CE77" w:rsidR="009B3C95" w:rsidRPr="006A4EF6"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2.安全生产许可证（1</w:t>
      </w:r>
      <w:r w:rsidRPr="006A4EF6">
        <w:rPr>
          <w:rFonts w:asciiTheme="minorEastAsia" w:hAnsiTheme="minorEastAsia" w:cs="宋体"/>
          <w:color w:val="000000" w:themeColor="text1"/>
          <w:kern w:val="0"/>
          <w:sz w:val="28"/>
          <w:szCs w:val="28"/>
        </w:rPr>
        <w:t>0</w:t>
      </w:r>
      <w:r w:rsidRPr="006A4EF6">
        <w:rPr>
          <w:rFonts w:asciiTheme="minorEastAsia" w:hAnsiTheme="minorEastAsia" w:cs="宋体" w:hint="eastAsia"/>
          <w:color w:val="000000" w:themeColor="text1"/>
          <w:kern w:val="0"/>
          <w:sz w:val="28"/>
          <w:szCs w:val="28"/>
        </w:rPr>
        <w:t>分）；</w:t>
      </w:r>
    </w:p>
    <w:p w14:paraId="272E5D34" w14:textId="13DBE468" w:rsidR="009B3C95" w:rsidRPr="006A4EF6"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3.法定代表人身份证复印件或授权委托书；</w:t>
      </w:r>
    </w:p>
    <w:p w14:paraId="10759A6D" w14:textId="7E3A1803" w:rsidR="009B3C95" w:rsidRPr="006A4EF6"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4</w:t>
      </w:r>
      <w:r w:rsidRPr="006A4EF6">
        <w:rPr>
          <w:rFonts w:asciiTheme="minorEastAsia" w:hAnsiTheme="minorEastAsia" w:cs="宋体"/>
          <w:color w:val="000000" w:themeColor="text1"/>
          <w:kern w:val="0"/>
          <w:sz w:val="28"/>
          <w:szCs w:val="28"/>
        </w:rPr>
        <w:t>.</w:t>
      </w:r>
      <w:r w:rsidRPr="006A4EF6">
        <w:rPr>
          <w:rFonts w:asciiTheme="minorEastAsia" w:hAnsiTheme="minorEastAsia" w:cs="宋体" w:hint="eastAsia"/>
          <w:color w:val="000000" w:themeColor="text1"/>
          <w:kern w:val="0"/>
          <w:sz w:val="28"/>
          <w:szCs w:val="28"/>
        </w:rPr>
        <w:t>施工人员具备特种作业操作证（</w:t>
      </w:r>
      <w:r w:rsidR="00452A4D" w:rsidRPr="006A4EF6">
        <w:rPr>
          <w:rFonts w:asciiTheme="minorEastAsia" w:hAnsiTheme="minorEastAsia" w:cs="宋体" w:hint="eastAsia"/>
          <w:color w:val="000000" w:themeColor="text1"/>
          <w:kern w:val="0"/>
          <w:sz w:val="28"/>
          <w:szCs w:val="28"/>
        </w:rPr>
        <w:t>每提供一人得5分，本项最高1</w:t>
      </w:r>
      <w:r w:rsidR="00452A4D" w:rsidRPr="006A4EF6">
        <w:rPr>
          <w:rFonts w:asciiTheme="minorEastAsia" w:hAnsiTheme="minorEastAsia" w:cs="宋体"/>
          <w:color w:val="000000" w:themeColor="text1"/>
          <w:kern w:val="0"/>
          <w:sz w:val="28"/>
          <w:szCs w:val="28"/>
        </w:rPr>
        <w:t>0</w:t>
      </w:r>
      <w:r w:rsidR="00452A4D" w:rsidRPr="006A4EF6">
        <w:rPr>
          <w:rFonts w:asciiTheme="minorEastAsia" w:hAnsiTheme="minorEastAsia" w:cs="宋体" w:hint="eastAsia"/>
          <w:color w:val="000000" w:themeColor="text1"/>
          <w:kern w:val="0"/>
          <w:sz w:val="28"/>
          <w:szCs w:val="28"/>
        </w:rPr>
        <w:t>分</w:t>
      </w:r>
      <w:r w:rsidRPr="006A4EF6">
        <w:rPr>
          <w:rFonts w:asciiTheme="minorEastAsia" w:hAnsiTheme="minorEastAsia" w:cs="宋体" w:hint="eastAsia"/>
          <w:color w:val="000000" w:themeColor="text1"/>
          <w:kern w:val="0"/>
          <w:sz w:val="28"/>
          <w:szCs w:val="28"/>
        </w:rPr>
        <w:t>）；</w:t>
      </w:r>
    </w:p>
    <w:p w14:paraId="73757826" w14:textId="4F27EEF2" w:rsidR="009B3C95" w:rsidRPr="006A4EF6"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color w:val="000000" w:themeColor="text1"/>
          <w:kern w:val="0"/>
          <w:sz w:val="28"/>
          <w:szCs w:val="28"/>
        </w:rPr>
        <w:t>5.</w:t>
      </w:r>
      <w:r w:rsidRPr="006A4EF6">
        <w:rPr>
          <w:rFonts w:asciiTheme="minorEastAsia" w:hAnsiTheme="minorEastAsia" w:cs="宋体" w:hint="eastAsia"/>
          <w:color w:val="000000" w:themeColor="text1"/>
          <w:kern w:val="0"/>
          <w:sz w:val="28"/>
          <w:szCs w:val="28"/>
        </w:rPr>
        <w:t>拟投入设备及人员（</w:t>
      </w:r>
      <w:r w:rsidR="00AD6666" w:rsidRPr="006A4EF6">
        <w:rPr>
          <w:rFonts w:asciiTheme="minorEastAsia" w:hAnsiTheme="minorEastAsia" w:cs="宋体" w:hint="eastAsia"/>
          <w:color w:val="000000" w:themeColor="text1"/>
          <w:kern w:val="0"/>
          <w:sz w:val="28"/>
          <w:szCs w:val="28"/>
        </w:rPr>
        <w:t>1</w:t>
      </w:r>
      <w:r w:rsidR="007B7879" w:rsidRPr="006A4EF6">
        <w:rPr>
          <w:rFonts w:asciiTheme="minorEastAsia" w:hAnsiTheme="minorEastAsia" w:cs="宋体"/>
          <w:color w:val="000000" w:themeColor="text1"/>
          <w:kern w:val="0"/>
          <w:sz w:val="28"/>
          <w:szCs w:val="28"/>
        </w:rPr>
        <w:t>~</w:t>
      </w:r>
      <w:r w:rsidR="00256BE3" w:rsidRPr="006A4EF6">
        <w:rPr>
          <w:rFonts w:asciiTheme="minorEastAsia" w:hAnsiTheme="minorEastAsia" w:cs="宋体"/>
          <w:color w:val="000000" w:themeColor="text1"/>
          <w:kern w:val="0"/>
          <w:sz w:val="28"/>
          <w:szCs w:val="28"/>
        </w:rPr>
        <w:t>5</w:t>
      </w:r>
      <w:r w:rsidRPr="006A4EF6">
        <w:rPr>
          <w:rFonts w:asciiTheme="minorEastAsia" w:hAnsiTheme="minorEastAsia" w:cs="宋体" w:hint="eastAsia"/>
          <w:color w:val="000000" w:themeColor="text1"/>
          <w:kern w:val="0"/>
          <w:sz w:val="28"/>
          <w:szCs w:val="28"/>
        </w:rPr>
        <w:t>分）；</w:t>
      </w:r>
    </w:p>
    <w:p w14:paraId="3200872C" w14:textId="5D4D77E6" w:rsidR="009C7D21" w:rsidRPr="006A4EF6" w:rsidRDefault="009C7D21">
      <w:pPr>
        <w:widowControl/>
        <w:shd w:val="clear" w:color="auto" w:fill="FFFFFF"/>
        <w:adjustRightInd w:val="0"/>
        <w:snapToGrid w:val="0"/>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6</w:t>
      </w:r>
      <w:r w:rsidRPr="006A4EF6">
        <w:rPr>
          <w:rFonts w:asciiTheme="minorEastAsia" w:hAnsiTheme="minorEastAsia" w:cs="宋体"/>
          <w:color w:val="000000" w:themeColor="text1"/>
          <w:kern w:val="0"/>
          <w:sz w:val="28"/>
          <w:szCs w:val="28"/>
        </w:rPr>
        <w:t>.</w:t>
      </w:r>
      <w:r w:rsidRPr="006A4EF6">
        <w:rPr>
          <w:rFonts w:asciiTheme="minorEastAsia" w:hAnsiTheme="minorEastAsia" w:cs="宋体" w:hint="eastAsia"/>
          <w:color w:val="000000" w:themeColor="text1"/>
          <w:kern w:val="0"/>
          <w:sz w:val="28"/>
          <w:szCs w:val="28"/>
        </w:rPr>
        <w:t>项目人员具备安全生产知识和管理能力考核合格证（</w:t>
      </w:r>
      <w:r w:rsidR="00256BE3" w:rsidRPr="006A4EF6">
        <w:rPr>
          <w:rFonts w:asciiTheme="minorEastAsia" w:hAnsiTheme="minorEastAsia" w:cs="宋体"/>
          <w:color w:val="000000" w:themeColor="text1"/>
          <w:kern w:val="0"/>
          <w:sz w:val="28"/>
          <w:szCs w:val="28"/>
        </w:rPr>
        <w:t>5</w:t>
      </w:r>
      <w:r w:rsidRPr="006A4EF6">
        <w:rPr>
          <w:rFonts w:asciiTheme="minorEastAsia" w:hAnsiTheme="minorEastAsia" w:cs="宋体" w:hint="eastAsia"/>
          <w:color w:val="000000" w:themeColor="text1"/>
          <w:kern w:val="0"/>
          <w:sz w:val="28"/>
          <w:szCs w:val="28"/>
        </w:rPr>
        <w:t>分）</w:t>
      </w:r>
    </w:p>
    <w:p w14:paraId="3CC0BCF3" w14:textId="3F992307" w:rsidR="009B3C95" w:rsidRPr="006A4EF6" w:rsidRDefault="00256BE3">
      <w:pPr>
        <w:widowControl/>
        <w:shd w:val="clear" w:color="auto" w:fill="FFFFFF"/>
        <w:adjustRightInd w:val="0"/>
        <w:snapToGrid w:val="0"/>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color w:val="000000" w:themeColor="text1"/>
          <w:kern w:val="0"/>
          <w:sz w:val="28"/>
          <w:szCs w:val="28"/>
        </w:rPr>
        <w:t>7</w:t>
      </w:r>
      <w:r w:rsidR="00FF73A0" w:rsidRPr="006A4EF6">
        <w:rPr>
          <w:rFonts w:asciiTheme="minorEastAsia" w:hAnsiTheme="minorEastAsia" w:cs="宋体" w:hint="eastAsia"/>
          <w:color w:val="000000" w:themeColor="text1"/>
          <w:kern w:val="0"/>
          <w:sz w:val="28"/>
          <w:szCs w:val="28"/>
        </w:rPr>
        <w:t>.</w:t>
      </w:r>
      <w:r w:rsidRPr="006A4EF6">
        <w:rPr>
          <w:rFonts w:asciiTheme="minorEastAsia" w:hAnsiTheme="minorEastAsia" w:cs="宋体" w:hint="eastAsia"/>
          <w:color w:val="000000" w:themeColor="text1"/>
          <w:kern w:val="0"/>
          <w:sz w:val="28"/>
          <w:szCs w:val="28"/>
        </w:rPr>
        <w:t>拟投入人员投保安责险并提供保单（1</w:t>
      </w:r>
      <w:r w:rsidRPr="006A4EF6">
        <w:rPr>
          <w:rFonts w:asciiTheme="minorEastAsia" w:hAnsiTheme="minorEastAsia" w:cs="宋体"/>
          <w:color w:val="000000" w:themeColor="text1"/>
          <w:kern w:val="0"/>
          <w:sz w:val="28"/>
          <w:szCs w:val="28"/>
        </w:rPr>
        <w:t>0</w:t>
      </w:r>
      <w:r w:rsidRPr="006A4EF6">
        <w:rPr>
          <w:rFonts w:asciiTheme="minorEastAsia" w:hAnsiTheme="minorEastAsia" w:cs="宋体" w:hint="eastAsia"/>
          <w:color w:val="000000" w:themeColor="text1"/>
          <w:kern w:val="0"/>
          <w:sz w:val="28"/>
          <w:szCs w:val="28"/>
        </w:rPr>
        <w:t>分）</w:t>
      </w:r>
    </w:p>
    <w:p w14:paraId="6FAD286A" w14:textId="34BB74F0" w:rsidR="00256BE3" w:rsidRPr="006A4EF6" w:rsidRDefault="00256BE3">
      <w:pPr>
        <w:widowControl/>
        <w:shd w:val="clear" w:color="auto" w:fill="FFFFFF"/>
        <w:adjustRightInd w:val="0"/>
        <w:snapToGrid w:val="0"/>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8</w:t>
      </w:r>
      <w:r w:rsidRPr="006A4EF6">
        <w:rPr>
          <w:rFonts w:asciiTheme="minorEastAsia" w:hAnsiTheme="minorEastAsia" w:cs="宋体"/>
          <w:color w:val="000000" w:themeColor="text1"/>
          <w:kern w:val="0"/>
          <w:sz w:val="28"/>
          <w:szCs w:val="28"/>
        </w:rPr>
        <w:t>.</w:t>
      </w:r>
      <w:r w:rsidRPr="006A4EF6">
        <w:rPr>
          <w:rFonts w:asciiTheme="minorEastAsia" w:hAnsiTheme="minorEastAsia" w:cs="宋体" w:hint="eastAsia"/>
          <w:color w:val="000000" w:themeColor="text1"/>
          <w:kern w:val="0"/>
          <w:sz w:val="28"/>
          <w:szCs w:val="28"/>
        </w:rPr>
        <w:t>质量工期承诺书；</w:t>
      </w:r>
    </w:p>
    <w:p w14:paraId="08D70215" w14:textId="77777777" w:rsidR="009B3C95" w:rsidRPr="006A4EF6"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color w:val="000000" w:themeColor="text1"/>
          <w:kern w:val="0"/>
          <w:sz w:val="28"/>
          <w:szCs w:val="28"/>
        </w:rPr>
        <w:t>7</w:t>
      </w:r>
      <w:r w:rsidRPr="006A4EF6">
        <w:rPr>
          <w:rFonts w:asciiTheme="minorEastAsia" w:hAnsiTheme="minorEastAsia" w:cs="宋体" w:hint="eastAsia"/>
          <w:color w:val="000000" w:themeColor="text1"/>
          <w:kern w:val="0"/>
          <w:sz w:val="28"/>
          <w:szCs w:val="28"/>
        </w:rPr>
        <w:t>.指定联系人及联系方式。</w:t>
      </w:r>
    </w:p>
    <w:p w14:paraId="77FD1B89" w14:textId="77777777" w:rsidR="009B3C95" w:rsidRPr="006A4EF6"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3、报价部分（</w:t>
      </w:r>
      <w:r w:rsidRPr="006A4EF6">
        <w:rPr>
          <w:rFonts w:asciiTheme="minorEastAsia" w:hAnsiTheme="minorEastAsia" w:cs="宋体"/>
          <w:color w:val="000000" w:themeColor="text1"/>
          <w:kern w:val="0"/>
          <w:sz w:val="28"/>
          <w:szCs w:val="28"/>
        </w:rPr>
        <w:t>60</w:t>
      </w:r>
      <w:r w:rsidRPr="006A4EF6">
        <w:rPr>
          <w:rFonts w:asciiTheme="minorEastAsia" w:hAnsiTheme="minorEastAsia" w:cs="宋体" w:hint="eastAsia"/>
          <w:color w:val="000000" w:themeColor="text1"/>
          <w:kern w:val="0"/>
          <w:sz w:val="28"/>
          <w:szCs w:val="28"/>
        </w:rPr>
        <w:t>分）</w:t>
      </w:r>
    </w:p>
    <w:p w14:paraId="5F3808D9" w14:textId="77777777" w:rsidR="009B3C95" w:rsidRPr="006A4EF6" w:rsidRDefault="00FF73A0">
      <w:pPr>
        <w:widowControl/>
        <w:shd w:val="clear" w:color="auto" w:fill="FFFFFF"/>
        <w:adjustRightInd w:val="0"/>
        <w:snapToGrid w:val="0"/>
        <w:spacing w:line="360" w:lineRule="auto"/>
        <w:ind w:firstLineChars="200" w:firstLine="560"/>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1.报价单（后附格式）；</w:t>
      </w:r>
    </w:p>
    <w:p w14:paraId="670620F1" w14:textId="77777777" w:rsidR="009B3C95" w:rsidRPr="006A4EF6" w:rsidRDefault="00FF73A0">
      <w:pPr>
        <w:widowControl/>
        <w:adjustRightInd w:val="0"/>
        <w:snapToGrid w:val="0"/>
        <w:spacing w:line="360" w:lineRule="auto"/>
        <w:ind w:firstLineChars="150" w:firstLine="420"/>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计算方法：</w:t>
      </w:r>
      <w:r w:rsidRPr="006A4EF6">
        <w:rPr>
          <w:rFonts w:asciiTheme="minorEastAsia" w:hAnsiTheme="minorEastAsia" w:cs="宋体"/>
          <w:color w:val="000000" w:themeColor="text1"/>
          <w:kern w:val="0"/>
          <w:sz w:val="28"/>
          <w:szCs w:val="28"/>
        </w:rPr>
        <w:t>报价得分=（评审基准价/</w:t>
      </w:r>
      <w:r w:rsidRPr="006A4EF6">
        <w:rPr>
          <w:rFonts w:asciiTheme="minorEastAsia" w:hAnsiTheme="minorEastAsia" w:cs="宋体" w:hint="eastAsia"/>
          <w:color w:val="000000" w:themeColor="text1"/>
          <w:kern w:val="0"/>
          <w:sz w:val="28"/>
          <w:szCs w:val="28"/>
        </w:rPr>
        <w:t>报价人</w:t>
      </w:r>
      <w:r w:rsidRPr="006A4EF6">
        <w:rPr>
          <w:rFonts w:asciiTheme="minorEastAsia" w:hAnsiTheme="minorEastAsia" w:cs="宋体"/>
          <w:color w:val="000000" w:themeColor="text1"/>
          <w:kern w:val="0"/>
          <w:sz w:val="28"/>
          <w:szCs w:val="28"/>
        </w:rPr>
        <w:t>报价）×价格权值×100</w:t>
      </w:r>
    </w:p>
    <w:p w14:paraId="55097B66" w14:textId="5B9DDFE7" w:rsidR="009B3C95" w:rsidRPr="006A4EF6" w:rsidRDefault="00FF73A0">
      <w:pPr>
        <w:widowControl/>
        <w:adjustRightInd w:val="0"/>
        <w:snapToGrid w:val="0"/>
        <w:spacing w:line="360" w:lineRule="auto"/>
        <w:ind w:firstLineChars="150" w:firstLine="420"/>
        <w:rPr>
          <w:rFonts w:asciiTheme="minorEastAsia" w:hAnsiTheme="minorEastAsia" w:cs="宋体"/>
          <w:color w:val="000000" w:themeColor="text1"/>
          <w:kern w:val="0"/>
          <w:sz w:val="28"/>
          <w:szCs w:val="28"/>
        </w:rPr>
      </w:pPr>
      <w:r w:rsidRPr="006A4EF6">
        <w:rPr>
          <w:rFonts w:asciiTheme="minorEastAsia" w:hAnsiTheme="minorEastAsia" w:cs="宋体"/>
          <w:color w:val="000000" w:themeColor="text1"/>
          <w:kern w:val="0"/>
          <w:sz w:val="28"/>
          <w:szCs w:val="28"/>
        </w:rPr>
        <w:t>评审基准价是指满足</w:t>
      </w:r>
      <w:r w:rsidRPr="006A4EF6">
        <w:rPr>
          <w:rFonts w:asciiTheme="minorEastAsia" w:hAnsiTheme="minorEastAsia" w:cs="宋体" w:hint="eastAsia"/>
          <w:color w:val="000000" w:themeColor="text1"/>
          <w:kern w:val="0"/>
          <w:sz w:val="28"/>
          <w:szCs w:val="28"/>
        </w:rPr>
        <w:t>比选</w:t>
      </w:r>
      <w:r w:rsidRPr="006A4EF6">
        <w:rPr>
          <w:rFonts w:asciiTheme="minorEastAsia" w:hAnsiTheme="minorEastAsia" w:cs="宋体"/>
          <w:color w:val="000000" w:themeColor="text1"/>
          <w:kern w:val="0"/>
          <w:sz w:val="28"/>
          <w:szCs w:val="28"/>
        </w:rPr>
        <w:t>要求且投标价格最低的投标报价</w:t>
      </w:r>
    </w:p>
    <w:p w14:paraId="52A39727" w14:textId="492D216B" w:rsidR="00976F95" w:rsidRPr="006A4EF6" w:rsidRDefault="00FF61FE" w:rsidP="00976F95">
      <w:pPr>
        <w:widowControl/>
        <w:adjustRightInd w:val="0"/>
        <w:snapToGrid w:val="0"/>
        <w:spacing w:line="360" w:lineRule="auto"/>
        <w:ind w:firstLineChars="200" w:firstLine="562"/>
        <w:jc w:val="left"/>
        <w:rPr>
          <w:rFonts w:asciiTheme="minorEastAsia" w:hAnsiTheme="minorEastAsia" w:cs="宋体"/>
          <w:color w:val="000000" w:themeColor="text1"/>
          <w:kern w:val="0"/>
          <w:sz w:val="28"/>
          <w:szCs w:val="28"/>
        </w:rPr>
      </w:pPr>
      <w:bookmarkStart w:id="0" w:name="OLE_LINK1"/>
      <w:r w:rsidRPr="006A4EF6">
        <w:rPr>
          <w:rFonts w:ascii="宋体" w:eastAsia="宋体" w:hAnsi="宋体" w:cs="宋体" w:hint="eastAsia"/>
          <w:b/>
          <w:color w:val="000000" w:themeColor="text1"/>
          <w:kern w:val="0"/>
          <w:sz w:val="28"/>
          <w:szCs w:val="28"/>
        </w:rPr>
        <w:t>以上材料均需加盖公章，</w:t>
      </w:r>
      <w:r w:rsidR="00976F95" w:rsidRPr="006A4EF6">
        <w:rPr>
          <w:rFonts w:ascii="宋体" w:eastAsia="宋体" w:hAnsi="宋体" w:cs="宋体" w:hint="eastAsia"/>
          <w:b/>
          <w:color w:val="000000" w:themeColor="text1"/>
          <w:kern w:val="0"/>
          <w:sz w:val="28"/>
          <w:szCs w:val="28"/>
        </w:rPr>
        <w:t>比选现场需提供营业执照、安全生产许可证原件进行核验。</w:t>
      </w:r>
      <w:bookmarkEnd w:id="0"/>
    </w:p>
    <w:p w14:paraId="7B5395F2" w14:textId="0D94AFB2" w:rsidR="009B3C95" w:rsidRPr="006A4EF6"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六、接受比选方案时间：</w:t>
      </w:r>
      <w:r w:rsidRPr="006A4EF6">
        <w:rPr>
          <w:color w:val="000000" w:themeColor="text1"/>
          <w:sz w:val="28"/>
          <w:szCs w:val="28"/>
        </w:rPr>
        <w:t>2025</w:t>
      </w:r>
      <w:r w:rsidRPr="006A4EF6">
        <w:rPr>
          <w:rFonts w:hint="eastAsia"/>
          <w:color w:val="000000" w:themeColor="text1"/>
          <w:sz w:val="28"/>
          <w:szCs w:val="28"/>
        </w:rPr>
        <w:t>年</w:t>
      </w:r>
      <w:r w:rsidR="00E8737C" w:rsidRPr="006A4EF6">
        <w:rPr>
          <w:color w:val="000000" w:themeColor="text1"/>
          <w:sz w:val="28"/>
          <w:szCs w:val="28"/>
        </w:rPr>
        <w:t>8</w:t>
      </w:r>
      <w:r w:rsidRPr="006A4EF6">
        <w:rPr>
          <w:rFonts w:hint="eastAsia"/>
          <w:color w:val="000000" w:themeColor="text1"/>
          <w:sz w:val="28"/>
          <w:szCs w:val="28"/>
        </w:rPr>
        <w:t>月</w:t>
      </w:r>
      <w:r w:rsidR="00E8737C" w:rsidRPr="006A4EF6">
        <w:rPr>
          <w:color w:val="000000" w:themeColor="text1"/>
          <w:sz w:val="28"/>
          <w:szCs w:val="28"/>
        </w:rPr>
        <w:t>15</w:t>
      </w:r>
      <w:r w:rsidRPr="006A4EF6">
        <w:rPr>
          <w:rFonts w:hint="eastAsia"/>
          <w:color w:val="000000" w:themeColor="text1"/>
          <w:sz w:val="28"/>
          <w:szCs w:val="28"/>
        </w:rPr>
        <w:t>日</w:t>
      </w:r>
      <w:r w:rsidRPr="006A4EF6">
        <w:rPr>
          <w:color w:val="000000" w:themeColor="text1"/>
          <w:sz w:val="28"/>
          <w:szCs w:val="28"/>
        </w:rPr>
        <w:t>15</w:t>
      </w:r>
      <w:r w:rsidRPr="006A4EF6">
        <w:rPr>
          <w:rFonts w:hint="eastAsia"/>
          <w:color w:val="000000" w:themeColor="text1"/>
          <w:sz w:val="28"/>
          <w:szCs w:val="28"/>
        </w:rPr>
        <w:t>时3</w:t>
      </w:r>
      <w:r w:rsidRPr="006A4EF6">
        <w:rPr>
          <w:color w:val="000000" w:themeColor="text1"/>
          <w:sz w:val="28"/>
          <w:szCs w:val="28"/>
        </w:rPr>
        <w:t>0</w:t>
      </w:r>
      <w:r w:rsidRPr="006A4EF6">
        <w:rPr>
          <w:rFonts w:hint="eastAsia"/>
          <w:color w:val="000000" w:themeColor="text1"/>
          <w:sz w:val="28"/>
          <w:szCs w:val="28"/>
        </w:rPr>
        <w:t>分前</w:t>
      </w:r>
      <w:r w:rsidRPr="006A4EF6">
        <w:rPr>
          <w:rFonts w:asciiTheme="minorEastAsia" w:hAnsiTheme="minorEastAsia" w:cs="宋体" w:hint="eastAsia"/>
          <w:color w:val="000000" w:themeColor="text1"/>
          <w:kern w:val="0"/>
          <w:sz w:val="28"/>
          <w:szCs w:val="28"/>
        </w:rPr>
        <w:t>，可送达或邮寄至赤峰市新城区王府大街东段地勘十院卢</w:t>
      </w:r>
      <w:r w:rsidR="0032717E" w:rsidRPr="006A4EF6">
        <w:rPr>
          <w:rFonts w:asciiTheme="minorEastAsia" w:hAnsiTheme="minorEastAsia" w:cs="宋体" w:hint="eastAsia"/>
          <w:color w:val="000000" w:themeColor="text1"/>
          <w:kern w:val="0"/>
          <w:sz w:val="28"/>
          <w:szCs w:val="28"/>
        </w:rPr>
        <w:t>主任</w:t>
      </w:r>
      <w:r w:rsidRPr="006A4EF6">
        <w:rPr>
          <w:rFonts w:asciiTheme="minorEastAsia" w:hAnsiTheme="minorEastAsia" w:cs="宋体" w:hint="eastAsia"/>
          <w:color w:val="000000" w:themeColor="text1"/>
          <w:kern w:val="0"/>
          <w:sz w:val="28"/>
          <w:szCs w:val="28"/>
        </w:rPr>
        <w:t>收，方案一式五份，密封并标明</w:t>
      </w:r>
      <w:r w:rsidRPr="006A4EF6">
        <w:rPr>
          <w:color w:val="000000" w:themeColor="text1"/>
          <w:sz w:val="28"/>
          <w:szCs w:val="28"/>
        </w:rPr>
        <w:t>2025</w:t>
      </w:r>
      <w:r w:rsidRPr="006A4EF6">
        <w:rPr>
          <w:rFonts w:hint="eastAsia"/>
          <w:color w:val="000000" w:themeColor="text1"/>
          <w:sz w:val="28"/>
          <w:szCs w:val="28"/>
        </w:rPr>
        <w:t>年</w:t>
      </w:r>
      <w:r w:rsidR="00E8737C" w:rsidRPr="006A4EF6">
        <w:rPr>
          <w:color w:val="000000" w:themeColor="text1"/>
          <w:sz w:val="28"/>
          <w:szCs w:val="28"/>
        </w:rPr>
        <w:t>8</w:t>
      </w:r>
      <w:r w:rsidRPr="006A4EF6">
        <w:rPr>
          <w:rFonts w:hint="eastAsia"/>
          <w:color w:val="000000" w:themeColor="text1"/>
          <w:sz w:val="28"/>
          <w:szCs w:val="28"/>
        </w:rPr>
        <w:t>月</w:t>
      </w:r>
      <w:r w:rsidR="00E8737C" w:rsidRPr="006A4EF6">
        <w:rPr>
          <w:color w:val="000000" w:themeColor="text1"/>
          <w:sz w:val="28"/>
          <w:szCs w:val="28"/>
        </w:rPr>
        <w:t>15</w:t>
      </w:r>
      <w:r w:rsidRPr="006A4EF6">
        <w:rPr>
          <w:rFonts w:hint="eastAsia"/>
          <w:color w:val="000000" w:themeColor="text1"/>
          <w:sz w:val="28"/>
          <w:szCs w:val="28"/>
        </w:rPr>
        <w:t>日</w:t>
      </w:r>
      <w:r w:rsidRPr="006A4EF6">
        <w:rPr>
          <w:color w:val="000000" w:themeColor="text1"/>
          <w:sz w:val="28"/>
          <w:szCs w:val="28"/>
        </w:rPr>
        <w:t>15</w:t>
      </w:r>
      <w:r w:rsidRPr="006A4EF6">
        <w:rPr>
          <w:rFonts w:hint="eastAsia"/>
          <w:color w:val="000000" w:themeColor="text1"/>
          <w:sz w:val="28"/>
          <w:szCs w:val="28"/>
        </w:rPr>
        <w:t>时3</w:t>
      </w:r>
      <w:r w:rsidRPr="006A4EF6">
        <w:rPr>
          <w:color w:val="000000" w:themeColor="text1"/>
          <w:sz w:val="28"/>
          <w:szCs w:val="28"/>
        </w:rPr>
        <w:t>0</w:t>
      </w:r>
      <w:r w:rsidRPr="006A4EF6">
        <w:rPr>
          <w:rFonts w:hint="eastAsia"/>
          <w:color w:val="000000" w:themeColor="text1"/>
          <w:sz w:val="28"/>
          <w:szCs w:val="28"/>
        </w:rPr>
        <w:t>分前</w:t>
      </w:r>
      <w:r w:rsidRPr="006A4EF6">
        <w:rPr>
          <w:rFonts w:asciiTheme="minorEastAsia" w:hAnsiTheme="minorEastAsia" w:cs="宋体" w:hint="eastAsia"/>
          <w:color w:val="000000" w:themeColor="text1"/>
          <w:kern w:val="0"/>
          <w:sz w:val="28"/>
          <w:szCs w:val="28"/>
        </w:rPr>
        <w:t>不得启封。</w:t>
      </w:r>
    </w:p>
    <w:p w14:paraId="61673561" w14:textId="77777777" w:rsidR="009B3C95" w:rsidRPr="006A4EF6"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七、联系方式</w:t>
      </w:r>
    </w:p>
    <w:p w14:paraId="6E536B9C" w14:textId="77777777" w:rsidR="009B3C95" w:rsidRPr="006A4EF6"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招标人：内蒙古第十地质矿产勘查开发有限责任公司</w:t>
      </w:r>
    </w:p>
    <w:p w14:paraId="624E2D8A" w14:textId="77777777" w:rsidR="009B3C95" w:rsidRPr="006A4EF6"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地址：赤峰市松山区王府大街东段地勘十院</w:t>
      </w:r>
    </w:p>
    <w:p w14:paraId="78CD2788" w14:textId="14E89625" w:rsidR="009B3C95" w:rsidRPr="006A4EF6"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联系人：卢</w:t>
      </w:r>
      <w:r w:rsidR="0032717E" w:rsidRPr="006A4EF6">
        <w:rPr>
          <w:rFonts w:asciiTheme="minorEastAsia" w:hAnsiTheme="minorEastAsia" w:cs="宋体" w:hint="eastAsia"/>
          <w:color w:val="000000" w:themeColor="text1"/>
          <w:kern w:val="0"/>
          <w:sz w:val="28"/>
          <w:szCs w:val="28"/>
        </w:rPr>
        <w:t>主任</w:t>
      </w:r>
    </w:p>
    <w:p w14:paraId="4EB67059" w14:textId="77777777" w:rsidR="009B3C95" w:rsidRPr="006A4EF6"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电话：</w:t>
      </w:r>
      <w:r w:rsidRPr="006A4EF6">
        <w:rPr>
          <w:rFonts w:asciiTheme="minorEastAsia" w:hAnsiTheme="minorEastAsia" w:cs="宋体"/>
          <w:color w:val="000000" w:themeColor="text1"/>
          <w:kern w:val="0"/>
          <w:sz w:val="28"/>
          <w:szCs w:val="28"/>
        </w:rPr>
        <w:t xml:space="preserve">0476-5952139         </w:t>
      </w:r>
    </w:p>
    <w:p w14:paraId="511DE9A1" w14:textId="77777777" w:rsidR="009B3C95" w:rsidRPr="006A4EF6" w:rsidRDefault="00FF73A0">
      <w:pPr>
        <w:widowControl/>
        <w:shd w:val="clear" w:color="auto" w:fill="FFFFFF"/>
        <w:adjustRightInd w:val="0"/>
        <w:snapToGrid w:val="0"/>
        <w:spacing w:line="360" w:lineRule="auto"/>
        <w:ind w:firstLine="482"/>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电子信箱：</w:t>
      </w:r>
      <w:r w:rsidRPr="006A4EF6">
        <w:rPr>
          <w:rFonts w:asciiTheme="minorEastAsia" w:hAnsiTheme="minorEastAsia" w:cs="宋体"/>
          <w:color w:val="000000" w:themeColor="text1"/>
          <w:kern w:val="0"/>
          <w:sz w:val="28"/>
          <w:szCs w:val="28"/>
        </w:rPr>
        <w:t>442121016</w:t>
      </w:r>
      <w:r w:rsidRPr="006A4EF6">
        <w:rPr>
          <w:rFonts w:asciiTheme="minorEastAsia" w:hAnsiTheme="minorEastAsia" w:cs="宋体" w:hint="eastAsia"/>
          <w:color w:val="000000" w:themeColor="text1"/>
          <w:kern w:val="0"/>
          <w:sz w:val="28"/>
          <w:szCs w:val="28"/>
        </w:rPr>
        <w:t>@qq.com</w:t>
      </w:r>
    </w:p>
    <w:p w14:paraId="6551B5CD" w14:textId="77777777" w:rsidR="009B3C95" w:rsidRPr="006A4EF6" w:rsidRDefault="00FF73A0">
      <w:pPr>
        <w:widowControl/>
        <w:shd w:val="clear" w:color="auto" w:fill="FFFFFF"/>
        <w:adjustRightInd w:val="0"/>
        <w:snapToGrid w:val="0"/>
        <w:spacing w:line="360" w:lineRule="auto"/>
        <w:ind w:firstLineChars="772" w:firstLine="2162"/>
        <w:jc w:val="left"/>
        <w:rPr>
          <w:rFonts w:asciiTheme="minorEastAsia" w:hAnsiTheme="minorEastAsia" w:cs="宋体"/>
          <w:color w:val="000000" w:themeColor="text1"/>
          <w:kern w:val="0"/>
          <w:sz w:val="28"/>
          <w:szCs w:val="28"/>
        </w:rPr>
      </w:pPr>
      <w:r w:rsidRPr="006A4EF6">
        <w:rPr>
          <w:rFonts w:asciiTheme="minorEastAsia" w:hAnsiTheme="minorEastAsia" w:cs="宋体" w:hint="eastAsia"/>
          <w:color w:val="000000" w:themeColor="text1"/>
          <w:kern w:val="0"/>
          <w:sz w:val="28"/>
          <w:szCs w:val="28"/>
        </w:rPr>
        <w:t>内蒙古第十地质矿产勘查开发有限责任公司</w:t>
      </w:r>
    </w:p>
    <w:p w14:paraId="50FE6022" w14:textId="6B7B352E" w:rsidR="009B3C95" w:rsidRPr="006A4EF6" w:rsidRDefault="00FF73A0">
      <w:pPr>
        <w:widowControl/>
        <w:shd w:val="clear" w:color="auto" w:fill="FFFFFF"/>
        <w:adjustRightInd w:val="0"/>
        <w:snapToGrid w:val="0"/>
        <w:spacing w:line="360" w:lineRule="auto"/>
        <w:ind w:firstLineChars="1822" w:firstLine="5102"/>
        <w:jc w:val="left"/>
        <w:rPr>
          <w:rFonts w:asciiTheme="minorEastAsia" w:hAnsiTheme="minorEastAsia" w:cs="宋体"/>
          <w:color w:val="000000" w:themeColor="text1"/>
          <w:kern w:val="0"/>
          <w:sz w:val="28"/>
          <w:szCs w:val="28"/>
        </w:rPr>
      </w:pPr>
      <w:r w:rsidRPr="006A4EF6">
        <w:rPr>
          <w:rFonts w:asciiTheme="minorEastAsia" w:hAnsiTheme="minorEastAsia" w:cs="宋体"/>
          <w:color w:val="000000" w:themeColor="text1"/>
          <w:kern w:val="0"/>
          <w:sz w:val="28"/>
          <w:szCs w:val="28"/>
        </w:rPr>
        <w:t>2025</w:t>
      </w:r>
      <w:r w:rsidRPr="006A4EF6">
        <w:rPr>
          <w:rFonts w:asciiTheme="minorEastAsia" w:hAnsiTheme="minorEastAsia" w:cs="宋体" w:hint="eastAsia"/>
          <w:color w:val="000000" w:themeColor="text1"/>
          <w:kern w:val="0"/>
          <w:sz w:val="28"/>
          <w:szCs w:val="28"/>
        </w:rPr>
        <w:t>年</w:t>
      </w:r>
      <w:r w:rsidR="00E8737C" w:rsidRPr="006A4EF6">
        <w:rPr>
          <w:rFonts w:asciiTheme="minorEastAsia" w:hAnsiTheme="minorEastAsia" w:cs="宋体"/>
          <w:color w:val="000000" w:themeColor="text1"/>
          <w:kern w:val="0"/>
          <w:sz w:val="28"/>
          <w:szCs w:val="28"/>
        </w:rPr>
        <w:t>8</w:t>
      </w:r>
      <w:r w:rsidRPr="006A4EF6">
        <w:rPr>
          <w:rFonts w:asciiTheme="minorEastAsia" w:hAnsiTheme="minorEastAsia" w:cs="宋体" w:hint="eastAsia"/>
          <w:color w:val="000000" w:themeColor="text1"/>
          <w:kern w:val="0"/>
          <w:sz w:val="28"/>
          <w:szCs w:val="28"/>
        </w:rPr>
        <w:t>月</w:t>
      </w:r>
      <w:r w:rsidR="00E8737C" w:rsidRPr="006A4EF6">
        <w:rPr>
          <w:rFonts w:asciiTheme="minorEastAsia" w:hAnsiTheme="minorEastAsia" w:cs="宋体"/>
          <w:color w:val="000000" w:themeColor="text1"/>
          <w:kern w:val="0"/>
          <w:sz w:val="28"/>
          <w:szCs w:val="28"/>
        </w:rPr>
        <w:t>1</w:t>
      </w:r>
      <w:r w:rsidRPr="006A4EF6">
        <w:rPr>
          <w:rFonts w:asciiTheme="minorEastAsia" w:hAnsiTheme="minorEastAsia" w:cs="宋体" w:hint="eastAsia"/>
          <w:color w:val="000000" w:themeColor="text1"/>
          <w:kern w:val="0"/>
          <w:sz w:val="28"/>
          <w:szCs w:val="28"/>
        </w:rPr>
        <w:t>日</w:t>
      </w:r>
      <w:r w:rsidRPr="006A4EF6">
        <w:rPr>
          <w:rFonts w:asciiTheme="minorEastAsia" w:hAnsiTheme="minorEastAsia" w:cs="宋体"/>
          <w:color w:val="000000" w:themeColor="text1"/>
          <w:kern w:val="0"/>
          <w:sz w:val="28"/>
          <w:szCs w:val="28"/>
        </w:rPr>
        <w:br w:type="page"/>
      </w:r>
    </w:p>
    <w:p w14:paraId="332CE950" w14:textId="77777777" w:rsidR="009B3C95" w:rsidRPr="006A4EF6" w:rsidRDefault="00FF73A0">
      <w:pPr>
        <w:widowControl/>
        <w:jc w:val="center"/>
        <w:rPr>
          <w:color w:val="000000" w:themeColor="text1"/>
          <w:sz w:val="36"/>
          <w:szCs w:val="36"/>
          <w:lang w:val="zh-CN"/>
        </w:rPr>
      </w:pPr>
      <w:r w:rsidRPr="006A4EF6">
        <w:rPr>
          <w:rFonts w:hint="eastAsia"/>
          <w:color w:val="000000" w:themeColor="text1"/>
          <w:sz w:val="36"/>
          <w:szCs w:val="36"/>
          <w:lang w:val="zh-CN"/>
        </w:rPr>
        <w:t>报价单</w:t>
      </w:r>
    </w:p>
    <w:p w14:paraId="49804573" w14:textId="7567147A" w:rsidR="009B3C95" w:rsidRPr="006A4EF6" w:rsidRDefault="00FF73A0">
      <w:pPr>
        <w:ind w:firstLine="560"/>
        <w:rPr>
          <w:rFonts w:ascii="宋体" w:eastAsia="宋体" w:hAnsi="宋体"/>
          <w:color w:val="000000" w:themeColor="text1"/>
          <w:sz w:val="24"/>
          <w:szCs w:val="24"/>
          <w:lang w:val="zh-CN"/>
        </w:rPr>
      </w:pPr>
      <w:r w:rsidRPr="006A4EF6">
        <w:rPr>
          <w:rFonts w:ascii="宋体" w:eastAsia="宋体" w:hAnsi="宋体" w:hint="eastAsia"/>
          <w:color w:val="000000" w:themeColor="text1"/>
          <w:sz w:val="24"/>
          <w:szCs w:val="24"/>
          <w:lang w:val="zh-CN"/>
        </w:rPr>
        <w:t>项目名称：</w:t>
      </w:r>
      <w:r w:rsidR="00E8737C" w:rsidRPr="006A4EF6">
        <w:rPr>
          <w:rFonts w:ascii="宋体" w:eastAsia="宋体" w:hAnsi="宋体" w:hint="eastAsia"/>
          <w:color w:val="000000" w:themeColor="text1"/>
          <w:sz w:val="24"/>
          <w:szCs w:val="24"/>
          <w:lang w:val="zh-CN"/>
        </w:rPr>
        <w:t>克什克腾旗大黑沟子锡多金属矿普查项目</w:t>
      </w:r>
      <w:r w:rsidR="0031605D" w:rsidRPr="006A4EF6">
        <w:rPr>
          <w:rFonts w:ascii="宋体" w:eastAsia="宋体" w:hAnsi="宋体" w:hint="eastAsia"/>
          <w:color w:val="000000" w:themeColor="text1"/>
          <w:sz w:val="24"/>
          <w:szCs w:val="24"/>
          <w:lang w:val="zh-CN"/>
        </w:rPr>
        <w:t>钻探施工</w:t>
      </w:r>
    </w:p>
    <w:tbl>
      <w:tblPr>
        <w:tblStyle w:val="a8"/>
        <w:tblW w:w="0" w:type="auto"/>
        <w:jc w:val="center"/>
        <w:tblLook w:val="04A0" w:firstRow="1" w:lastRow="0" w:firstColumn="1" w:lastColumn="0" w:noHBand="0" w:noVBand="1"/>
      </w:tblPr>
      <w:tblGrid>
        <w:gridCol w:w="614"/>
        <w:gridCol w:w="3492"/>
        <w:gridCol w:w="3402"/>
        <w:gridCol w:w="2228"/>
      </w:tblGrid>
      <w:tr w:rsidR="006A4EF6" w:rsidRPr="006A4EF6" w14:paraId="03057E65" w14:textId="77777777" w:rsidTr="00EB3478">
        <w:trPr>
          <w:trHeight w:val="851"/>
          <w:jc w:val="center"/>
        </w:trPr>
        <w:tc>
          <w:tcPr>
            <w:tcW w:w="614" w:type="dxa"/>
            <w:vAlign w:val="center"/>
          </w:tcPr>
          <w:p w14:paraId="34539EA1" w14:textId="77777777" w:rsidR="0031605D" w:rsidRPr="006A4EF6" w:rsidRDefault="0031605D">
            <w:pPr>
              <w:widowControl/>
              <w:jc w:val="center"/>
              <w:rPr>
                <w:rFonts w:ascii="宋体" w:eastAsia="宋体" w:hAnsi="宋体"/>
                <w:color w:val="000000" w:themeColor="text1"/>
                <w:sz w:val="24"/>
                <w:szCs w:val="24"/>
                <w:lang w:val="zh-CN"/>
              </w:rPr>
            </w:pPr>
            <w:r w:rsidRPr="006A4EF6">
              <w:rPr>
                <w:rFonts w:ascii="宋体" w:eastAsia="宋体" w:hAnsi="宋体" w:hint="eastAsia"/>
                <w:color w:val="000000" w:themeColor="text1"/>
                <w:sz w:val="24"/>
                <w:szCs w:val="24"/>
                <w:lang w:val="zh-CN"/>
              </w:rPr>
              <w:t>序号</w:t>
            </w:r>
          </w:p>
        </w:tc>
        <w:tc>
          <w:tcPr>
            <w:tcW w:w="3492" w:type="dxa"/>
            <w:vAlign w:val="center"/>
          </w:tcPr>
          <w:p w14:paraId="76D73377" w14:textId="504B2321" w:rsidR="0031605D" w:rsidRPr="006A4EF6" w:rsidRDefault="0031605D">
            <w:pPr>
              <w:widowControl/>
              <w:jc w:val="center"/>
              <w:rPr>
                <w:rFonts w:ascii="宋体" w:eastAsia="宋体" w:hAnsi="宋体"/>
                <w:color w:val="000000" w:themeColor="text1"/>
                <w:sz w:val="24"/>
                <w:szCs w:val="24"/>
                <w:lang w:val="zh-CN"/>
              </w:rPr>
            </w:pPr>
            <w:r w:rsidRPr="006A4EF6">
              <w:rPr>
                <w:rFonts w:ascii="宋体" w:eastAsia="宋体" w:hAnsi="宋体" w:hint="eastAsia"/>
                <w:color w:val="000000" w:themeColor="text1"/>
                <w:sz w:val="24"/>
                <w:szCs w:val="24"/>
                <w:lang w:val="zh-CN"/>
              </w:rPr>
              <w:t>钻孔倾角</w:t>
            </w:r>
          </w:p>
        </w:tc>
        <w:tc>
          <w:tcPr>
            <w:tcW w:w="3402" w:type="dxa"/>
            <w:vAlign w:val="center"/>
          </w:tcPr>
          <w:p w14:paraId="5C7E65C6" w14:textId="3F749725" w:rsidR="0031605D" w:rsidRPr="006A4EF6" w:rsidRDefault="0031605D">
            <w:pPr>
              <w:widowControl/>
              <w:jc w:val="center"/>
              <w:rPr>
                <w:rFonts w:ascii="宋体" w:eastAsia="宋体" w:hAnsi="宋体"/>
                <w:color w:val="000000" w:themeColor="text1"/>
                <w:sz w:val="24"/>
                <w:szCs w:val="24"/>
                <w:lang w:val="zh-CN"/>
              </w:rPr>
            </w:pPr>
            <w:r w:rsidRPr="006A4EF6">
              <w:rPr>
                <w:rFonts w:ascii="宋体" w:eastAsia="宋体" w:hAnsi="宋体" w:hint="eastAsia"/>
                <w:color w:val="000000" w:themeColor="text1"/>
                <w:sz w:val="24"/>
                <w:szCs w:val="24"/>
                <w:lang w:val="zh-CN"/>
              </w:rPr>
              <w:t>钻探单价（元/米）</w:t>
            </w:r>
          </w:p>
        </w:tc>
        <w:tc>
          <w:tcPr>
            <w:tcW w:w="2228" w:type="dxa"/>
            <w:vAlign w:val="center"/>
          </w:tcPr>
          <w:p w14:paraId="11624DCE" w14:textId="77777777" w:rsidR="0031605D" w:rsidRPr="006A4EF6" w:rsidRDefault="0031605D">
            <w:pPr>
              <w:widowControl/>
              <w:jc w:val="center"/>
              <w:rPr>
                <w:rFonts w:ascii="宋体" w:eastAsia="宋体" w:hAnsi="宋体"/>
                <w:color w:val="000000" w:themeColor="text1"/>
                <w:sz w:val="24"/>
                <w:szCs w:val="24"/>
                <w:lang w:val="zh-CN"/>
              </w:rPr>
            </w:pPr>
            <w:r w:rsidRPr="006A4EF6">
              <w:rPr>
                <w:rFonts w:ascii="宋体" w:eastAsia="宋体" w:hAnsi="宋体" w:hint="eastAsia"/>
                <w:color w:val="000000" w:themeColor="text1"/>
                <w:sz w:val="24"/>
                <w:szCs w:val="24"/>
                <w:lang w:val="zh-CN"/>
              </w:rPr>
              <w:t>备注</w:t>
            </w:r>
          </w:p>
        </w:tc>
      </w:tr>
      <w:tr w:rsidR="00E8737C" w:rsidRPr="006A4EF6" w14:paraId="375A243B" w14:textId="77777777" w:rsidTr="00864B52">
        <w:trPr>
          <w:trHeight w:val="3120"/>
          <w:jc w:val="center"/>
        </w:trPr>
        <w:tc>
          <w:tcPr>
            <w:tcW w:w="614" w:type="dxa"/>
            <w:vAlign w:val="center"/>
          </w:tcPr>
          <w:p w14:paraId="4DDE02B2" w14:textId="77777777" w:rsidR="00E8737C" w:rsidRPr="006A4EF6" w:rsidRDefault="00E8737C">
            <w:pPr>
              <w:widowControl/>
              <w:jc w:val="center"/>
              <w:rPr>
                <w:color w:val="000000" w:themeColor="text1"/>
                <w:sz w:val="24"/>
                <w:szCs w:val="24"/>
                <w:lang w:val="zh-CN"/>
              </w:rPr>
            </w:pPr>
            <w:r w:rsidRPr="006A4EF6">
              <w:rPr>
                <w:rFonts w:hint="eastAsia"/>
                <w:color w:val="000000" w:themeColor="text1"/>
                <w:sz w:val="24"/>
                <w:szCs w:val="24"/>
                <w:lang w:val="zh-CN"/>
              </w:rPr>
              <w:t>1</w:t>
            </w:r>
          </w:p>
        </w:tc>
        <w:tc>
          <w:tcPr>
            <w:tcW w:w="3492" w:type="dxa"/>
            <w:vAlign w:val="center"/>
          </w:tcPr>
          <w:p w14:paraId="43FA722D" w14:textId="4DD3CC83" w:rsidR="00E8737C" w:rsidRPr="006A4EF6" w:rsidRDefault="004F1E42" w:rsidP="0031605D">
            <w:pPr>
              <w:widowControl/>
              <w:jc w:val="center"/>
              <w:rPr>
                <w:color w:val="000000" w:themeColor="text1"/>
                <w:sz w:val="24"/>
                <w:szCs w:val="24"/>
                <w:lang w:val="zh-CN"/>
              </w:rPr>
            </w:pPr>
            <w:r>
              <w:rPr>
                <w:rFonts w:hint="eastAsia"/>
                <w:color w:val="000000" w:themeColor="text1"/>
                <w:sz w:val="24"/>
                <w:szCs w:val="24"/>
                <w:lang w:val="zh-CN"/>
              </w:rPr>
              <w:t>0°≤倾角</w:t>
            </w:r>
            <w:r>
              <w:rPr>
                <w:rFonts w:hint="eastAsia"/>
                <w:color w:val="000000" w:themeColor="text1"/>
                <w:sz w:val="24"/>
                <w:szCs w:val="24"/>
                <w:lang w:val="zh-CN"/>
              </w:rPr>
              <w:t>≤</w:t>
            </w:r>
            <w:r>
              <w:rPr>
                <w:rFonts w:hint="eastAsia"/>
                <w:color w:val="000000" w:themeColor="text1"/>
                <w:sz w:val="24"/>
                <w:szCs w:val="24"/>
                <w:lang w:val="zh-CN"/>
              </w:rPr>
              <w:t>9</w:t>
            </w:r>
            <w:r>
              <w:rPr>
                <w:color w:val="000000" w:themeColor="text1"/>
                <w:sz w:val="24"/>
                <w:szCs w:val="24"/>
                <w:lang w:val="zh-CN"/>
              </w:rPr>
              <w:t>0</w:t>
            </w:r>
            <w:r>
              <w:rPr>
                <w:rFonts w:hint="eastAsia"/>
                <w:color w:val="000000" w:themeColor="text1"/>
                <w:sz w:val="24"/>
                <w:szCs w:val="24"/>
                <w:lang w:val="zh-CN"/>
              </w:rPr>
              <w:t>°</w:t>
            </w:r>
          </w:p>
        </w:tc>
        <w:tc>
          <w:tcPr>
            <w:tcW w:w="3402" w:type="dxa"/>
            <w:vAlign w:val="center"/>
          </w:tcPr>
          <w:p w14:paraId="140B0FB3" w14:textId="26F0441F" w:rsidR="00E8737C" w:rsidRPr="006A4EF6" w:rsidRDefault="00E8737C" w:rsidP="004667E4">
            <w:pPr>
              <w:widowControl/>
              <w:jc w:val="center"/>
              <w:rPr>
                <w:color w:val="000000" w:themeColor="text1"/>
                <w:sz w:val="24"/>
                <w:szCs w:val="24"/>
                <w:lang w:val="zh-CN"/>
              </w:rPr>
            </w:pPr>
            <w:r w:rsidRPr="006A4EF6">
              <w:rPr>
                <w:rFonts w:hint="eastAsia"/>
                <w:color w:val="000000" w:themeColor="text1"/>
                <w:sz w:val="24"/>
                <w:szCs w:val="24"/>
                <w:lang w:val="zh-CN"/>
              </w:rPr>
              <w:t>小写</w:t>
            </w:r>
            <w:bookmarkStart w:id="1" w:name="_GoBack"/>
            <w:bookmarkEnd w:id="1"/>
            <w:r w:rsidRPr="006A4EF6">
              <w:rPr>
                <w:rFonts w:hint="eastAsia"/>
                <w:color w:val="000000" w:themeColor="text1"/>
                <w:sz w:val="24"/>
                <w:szCs w:val="24"/>
                <w:lang w:val="zh-CN"/>
              </w:rPr>
              <w:t xml:space="preserve">（人民币）： </w:t>
            </w:r>
            <w:r w:rsidRPr="006A4EF6">
              <w:rPr>
                <w:color w:val="000000" w:themeColor="text1"/>
                <w:sz w:val="24"/>
                <w:szCs w:val="24"/>
                <w:lang w:val="zh-CN"/>
              </w:rPr>
              <w:t xml:space="preserve"> </w:t>
            </w:r>
            <w:r w:rsidRPr="006A4EF6">
              <w:rPr>
                <w:rFonts w:hint="eastAsia"/>
                <w:color w:val="000000" w:themeColor="text1"/>
                <w:sz w:val="24"/>
                <w:szCs w:val="24"/>
                <w:lang w:val="zh-CN"/>
              </w:rPr>
              <w:t>元/米</w:t>
            </w:r>
          </w:p>
        </w:tc>
        <w:tc>
          <w:tcPr>
            <w:tcW w:w="2228" w:type="dxa"/>
            <w:vAlign w:val="center"/>
          </w:tcPr>
          <w:p w14:paraId="6213F0B4" w14:textId="627DA01B" w:rsidR="00E8737C" w:rsidRPr="006A4EF6" w:rsidRDefault="00E8737C" w:rsidP="00E8737C">
            <w:pPr>
              <w:widowControl/>
              <w:rPr>
                <w:color w:val="000000" w:themeColor="text1"/>
                <w:szCs w:val="21"/>
                <w:lang w:val="zh-CN"/>
              </w:rPr>
            </w:pPr>
            <w:r w:rsidRPr="006A4EF6">
              <w:rPr>
                <w:rFonts w:hint="eastAsia"/>
                <w:color w:val="000000" w:themeColor="text1"/>
                <w:szCs w:val="21"/>
                <w:lang w:val="zh-CN"/>
              </w:rPr>
              <w:t>单价包含</w:t>
            </w:r>
            <w:r w:rsidRPr="006A4EF6">
              <w:rPr>
                <w:rFonts w:asciiTheme="minorEastAsia" w:hAnsiTheme="minorEastAsia" w:cs="宋体" w:hint="eastAsia"/>
                <w:color w:val="000000" w:themeColor="text1"/>
                <w:szCs w:val="21"/>
              </w:rPr>
              <w:t>生产准备、设备运输、钻机安装与拆卸、钻进、护壁、取芯、校正孔深、测斜、填写班报表、简易水文观测、封孔、</w:t>
            </w:r>
            <w:r w:rsidRPr="006A4EF6">
              <w:rPr>
                <w:rFonts w:asciiTheme="minorEastAsia" w:hAnsiTheme="minorEastAsia" w:cs="宋体" w:hint="eastAsia"/>
                <w:color w:val="000000" w:themeColor="text1"/>
                <w:kern w:val="0"/>
                <w:szCs w:val="21"/>
              </w:rPr>
              <w:t>场地复原</w:t>
            </w:r>
            <w:r w:rsidRPr="006A4EF6">
              <w:rPr>
                <w:rFonts w:asciiTheme="minorEastAsia" w:hAnsiTheme="minorEastAsia" w:hint="eastAsia"/>
                <w:color w:val="000000" w:themeColor="text1"/>
                <w:szCs w:val="21"/>
              </w:rPr>
              <w:t>、水、电、</w:t>
            </w:r>
            <w:r w:rsidRPr="006A4EF6">
              <w:rPr>
                <w:rFonts w:asciiTheme="minorEastAsia" w:hAnsiTheme="minorEastAsia" w:cs="宋体" w:hint="eastAsia"/>
                <w:color w:val="000000" w:themeColor="text1"/>
                <w:szCs w:val="21"/>
              </w:rPr>
              <w:t>清理钻具、移至新点等全部由中标方负责并承担全部费用</w:t>
            </w:r>
            <w:r w:rsidRPr="006A4EF6">
              <w:rPr>
                <w:rFonts w:hint="eastAsia"/>
                <w:color w:val="000000" w:themeColor="text1"/>
                <w:szCs w:val="21"/>
                <w:lang w:val="zh-CN"/>
              </w:rPr>
              <w:t>。</w:t>
            </w:r>
          </w:p>
        </w:tc>
      </w:tr>
    </w:tbl>
    <w:p w14:paraId="0A71CC44" w14:textId="77777777" w:rsidR="009B3C95" w:rsidRPr="006A4EF6" w:rsidRDefault="009B3C95">
      <w:pPr>
        <w:widowControl/>
        <w:ind w:firstLine="560"/>
        <w:rPr>
          <w:color w:val="000000" w:themeColor="text1"/>
          <w:szCs w:val="28"/>
          <w:lang w:val="zh-CN"/>
        </w:rPr>
      </w:pPr>
    </w:p>
    <w:p w14:paraId="2C581C0E" w14:textId="77777777" w:rsidR="009B3C95" w:rsidRPr="006A4EF6" w:rsidRDefault="00FF73A0">
      <w:pPr>
        <w:widowControl/>
        <w:ind w:left="3220"/>
        <w:rPr>
          <w:color w:val="000000" w:themeColor="text1"/>
          <w:sz w:val="28"/>
          <w:szCs w:val="28"/>
          <w:lang w:val="zh-CN"/>
        </w:rPr>
      </w:pPr>
      <w:r w:rsidRPr="006A4EF6">
        <w:rPr>
          <w:rFonts w:hint="eastAsia"/>
          <w:color w:val="000000" w:themeColor="text1"/>
          <w:sz w:val="28"/>
          <w:szCs w:val="28"/>
          <w:lang w:val="zh-CN"/>
        </w:rPr>
        <w:t>供应商名称（盖章）：</w:t>
      </w:r>
    </w:p>
    <w:p w14:paraId="6B4698CE" w14:textId="77777777" w:rsidR="009B3C95" w:rsidRPr="006A4EF6" w:rsidRDefault="009B3C95">
      <w:pPr>
        <w:widowControl/>
        <w:ind w:left="3220"/>
        <w:rPr>
          <w:color w:val="000000" w:themeColor="text1"/>
          <w:sz w:val="28"/>
          <w:szCs w:val="28"/>
          <w:lang w:val="zh-CN"/>
        </w:rPr>
      </w:pPr>
    </w:p>
    <w:p w14:paraId="2F01AF24" w14:textId="0C077630" w:rsidR="00954D5C" w:rsidRPr="006A4EF6" w:rsidRDefault="00FF73A0">
      <w:pPr>
        <w:widowControl/>
        <w:ind w:left="3220"/>
        <w:rPr>
          <w:color w:val="000000" w:themeColor="text1"/>
          <w:sz w:val="28"/>
          <w:szCs w:val="28"/>
          <w:lang w:val="zh-CN"/>
        </w:rPr>
      </w:pPr>
      <w:r w:rsidRPr="006A4EF6">
        <w:rPr>
          <w:rFonts w:hint="eastAsia"/>
          <w:color w:val="000000" w:themeColor="text1"/>
          <w:sz w:val="28"/>
          <w:szCs w:val="28"/>
          <w:lang w:val="zh-CN"/>
        </w:rPr>
        <w:t>日期：</w:t>
      </w:r>
      <w:r w:rsidRPr="006A4EF6">
        <w:rPr>
          <w:color w:val="000000" w:themeColor="text1"/>
          <w:sz w:val="28"/>
          <w:szCs w:val="28"/>
          <w:lang w:val="zh-CN"/>
        </w:rPr>
        <w:t xml:space="preserve"> </w:t>
      </w:r>
    </w:p>
    <w:p w14:paraId="154DB49B" w14:textId="4FCFC805" w:rsidR="00954D5C" w:rsidRPr="006A4EF6" w:rsidRDefault="00954D5C">
      <w:pPr>
        <w:widowControl/>
        <w:jc w:val="left"/>
        <w:rPr>
          <w:color w:val="000000" w:themeColor="text1"/>
          <w:sz w:val="28"/>
          <w:szCs w:val="28"/>
          <w:lang w:val="zh-CN"/>
        </w:rPr>
      </w:pPr>
    </w:p>
    <w:sectPr w:rsidR="00954D5C" w:rsidRPr="006A4EF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29748" w14:textId="77777777" w:rsidR="00DE57D4" w:rsidRDefault="00DE57D4" w:rsidP="006A7C1E">
      <w:r>
        <w:separator/>
      </w:r>
    </w:p>
  </w:endnote>
  <w:endnote w:type="continuationSeparator" w:id="0">
    <w:p w14:paraId="56879F95" w14:textId="77777777" w:rsidR="00DE57D4" w:rsidRDefault="00DE57D4" w:rsidP="006A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0A38E" w14:textId="77777777" w:rsidR="00DE57D4" w:rsidRDefault="00DE57D4" w:rsidP="006A7C1E">
      <w:r>
        <w:separator/>
      </w:r>
    </w:p>
  </w:footnote>
  <w:footnote w:type="continuationSeparator" w:id="0">
    <w:p w14:paraId="7D2DF7D7" w14:textId="77777777" w:rsidR="00DE57D4" w:rsidRDefault="00DE57D4" w:rsidP="006A7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CD"/>
    <w:rsid w:val="000118D9"/>
    <w:rsid w:val="00061ACF"/>
    <w:rsid w:val="00064B04"/>
    <w:rsid w:val="00085B2C"/>
    <w:rsid w:val="000904A0"/>
    <w:rsid w:val="000950E6"/>
    <w:rsid w:val="000B05E8"/>
    <w:rsid w:val="000B5FF5"/>
    <w:rsid w:val="000D63F5"/>
    <w:rsid w:val="0014688C"/>
    <w:rsid w:val="001627E2"/>
    <w:rsid w:val="001675ED"/>
    <w:rsid w:val="00194539"/>
    <w:rsid w:val="001A1712"/>
    <w:rsid w:val="001D74B0"/>
    <w:rsid w:val="00213756"/>
    <w:rsid w:val="002307B4"/>
    <w:rsid w:val="00233E33"/>
    <w:rsid w:val="0024183A"/>
    <w:rsid w:val="00256BE3"/>
    <w:rsid w:val="002801C7"/>
    <w:rsid w:val="002C4D7C"/>
    <w:rsid w:val="002C5A6D"/>
    <w:rsid w:val="002E36A9"/>
    <w:rsid w:val="002E6157"/>
    <w:rsid w:val="00305AC3"/>
    <w:rsid w:val="00310D78"/>
    <w:rsid w:val="0031605D"/>
    <w:rsid w:val="00316BF9"/>
    <w:rsid w:val="0032152C"/>
    <w:rsid w:val="0032717E"/>
    <w:rsid w:val="003328D8"/>
    <w:rsid w:val="00341E26"/>
    <w:rsid w:val="003423F6"/>
    <w:rsid w:val="00364D54"/>
    <w:rsid w:val="0037562D"/>
    <w:rsid w:val="003922B0"/>
    <w:rsid w:val="003A4AA7"/>
    <w:rsid w:val="003C27EC"/>
    <w:rsid w:val="003D0EB4"/>
    <w:rsid w:val="00452A4D"/>
    <w:rsid w:val="004667E4"/>
    <w:rsid w:val="004808ED"/>
    <w:rsid w:val="004A1E4F"/>
    <w:rsid w:val="004A278B"/>
    <w:rsid w:val="004D3C57"/>
    <w:rsid w:val="004D4AE4"/>
    <w:rsid w:val="004D4D92"/>
    <w:rsid w:val="004F1E42"/>
    <w:rsid w:val="004F5FE4"/>
    <w:rsid w:val="00546148"/>
    <w:rsid w:val="0057669A"/>
    <w:rsid w:val="005875AF"/>
    <w:rsid w:val="005D094B"/>
    <w:rsid w:val="006027C7"/>
    <w:rsid w:val="006279DC"/>
    <w:rsid w:val="00630127"/>
    <w:rsid w:val="00654D68"/>
    <w:rsid w:val="00661733"/>
    <w:rsid w:val="006657EF"/>
    <w:rsid w:val="00667FA4"/>
    <w:rsid w:val="006977B5"/>
    <w:rsid w:val="006A4EF6"/>
    <w:rsid w:val="006A7C1E"/>
    <w:rsid w:val="006C6807"/>
    <w:rsid w:val="006D56A3"/>
    <w:rsid w:val="006F4FA5"/>
    <w:rsid w:val="00700A25"/>
    <w:rsid w:val="007401A9"/>
    <w:rsid w:val="00752E1A"/>
    <w:rsid w:val="0075390C"/>
    <w:rsid w:val="00781537"/>
    <w:rsid w:val="00781674"/>
    <w:rsid w:val="007A4025"/>
    <w:rsid w:val="007B7879"/>
    <w:rsid w:val="008034B7"/>
    <w:rsid w:val="008218AF"/>
    <w:rsid w:val="0082202D"/>
    <w:rsid w:val="0084189C"/>
    <w:rsid w:val="00852714"/>
    <w:rsid w:val="008608FC"/>
    <w:rsid w:val="00861709"/>
    <w:rsid w:val="00885B8E"/>
    <w:rsid w:val="00890C19"/>
    <w:rsid w:val="0089333F"/>
    <w:rsid w:val="008D018E"/>
    <w:rsid w:val="008D70FD"/>
    <w:rsid w:val="0091285B"/>
    <w:rsid w:val="0092606A"/>
    <w:rsid w:val="009303F4"/>
    <w:rsid w:val="0093396C"/>
    <w:rsid w:val="009467C5"/>
    <w:rsid w:val="009504FE"/>
    <w:rsid w:val="00954D5C"/>
    <w:rsid w:val="009662A9"/>
    <w:rsid w:val="00976F95"/>
    <w:rsid w:val="009A4EA5"/>
    <w:rsid w:val="009B03A0"/>
    <w:rsid w:val="009B3C95"/>
    <w:rsid w:val="009C5227"/>
    <w:rsid w:val="009C7D21"/>
    <w:rsid w:val="009E71D3"/>
    <w:rsid w:val="009F6D48"/>
    <w:rsid w:val="00A01738"/>
    <w:rsid w:val="00A320A2"/>
    <w:rsid w:val="00A45CB3"/>
    <w:rsid w:val="00A72948"/>
    <w:rsid w:val="00A73D90"/>
    <w:rsid w:val="00AB115C"/>
    <w:rsid w:val="00AC2989"/>
    <w:rsid w:val="00AD0108"/>
    <w:rsid w:val="00AD6666"/>
    <w:rsid w:val="00AF2F01"/>
    <w:rsid w:val="00AF2F4D"/>
    <w:rsid w:val="00AF32D4"/>
    <w:rsid w:val="00B54A46"/>
    <w:rsid w:val="00B620DE"/>
    <w:rsid w:val="00B8421E"/>
    <w:rsid w:val="00B847CD"/>
    <w:rsid w:val="00BB6B6A"/>
    <w:rsid w:val="00BD16EF"/>
    <w:rsid w:val="00BE3CFF"/>
    <w:rsid w:val="00BF13C9"/>
    <w:rsid w:val="00BF553C"/>
    <w:rsid w:val="00C07DE2"/>
    <w:rsid w:val="00C45FF7"/>
    <w:rsid w:val="00C56F1B"/>
    <w:rsid w:val="00CA604E"/>
    <w:rsid w:val="00CB6DD6"/>
    <w:rsid w:val="00CC369B"/>
    <w:rsid w:val="00CE31AD"/>
    <w:rsid w:val="00CF2E07"/>
    <w:rsid w:val="00D02ED2"/>
    <w:rsid w:val="00D21364"/>
    <w:rsid w:val="00D33010"/>
    <w:rsid w:val="00D35470"/>
    <w:rsid w:val="00D52190"/>
    <w:rsid w:val="00D6055D"/>
    <w:rsid w:val="00D617BC"/>
    <w:rsid w:val="00D63C4B"/>
    <w:rsid w:val="00D71048"/>
    <w:rsid w:val="00D7765D"/>
    <w:rsid w:val="00DA6BA9"/>
    <w:rsid w:val="00DB5DFE"/>
    <w:rsid w:val="00DE57D4"/>
    <w:rsid w:val="00DF255A"/>
    <w:rsid w:val="00DF5F58"/>
    <w:rsid w:val="00E100DE"/>
    <w:rsid w:val="00E10195"/>
    <w:rsid w:val="00E21F0C"/>
    <w:rsid w:val="00E25FBE"/>
    <w:rsid w:val="00E771A2"/>
    <w:rsid w:val="00E8737C"/>
    <w:rsid w:val="00ED3866"/>
    <w:rsid w:val="00F0249C"/>
    <w:rsid w:val="00F216CD"/>
    <w:rsid w:val="00F30D74"/>
    <w:rsid w:val="00F40C71"/>
    <w:rsid w:val="00F640A3"/>
    <w:rsid w:val="00F66BF3"/>
    <w:rsid w:val="00F87E0F"/>
    <w:rsid w:val="00FB0C42"/>
    <w:rsid w:val="00FB63B6"/>
    <w:rsid w:val="00FC72DA"/>
    <w:rsid w:val="00FF61FE"/>
    <w:rsid w:val="00FF73A0"/>
    <w:rsid w:val="244B2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F65B19"/>
  <w15:docId w15:val="{6E6B05CD-CDD8-49F2-A632-261CEAA5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0"/>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40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cp:revision>
  <dcterms:created xsi:type="dcterms:W3CDTF">2025-08-11T08:36:00Z</dcterms:created>
  <dcterms:modified xsi:type="dcterms:W3CDTF">2025-08-15T02:01:00Z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eyJoZGlkIjoiOWFiODY2YmIwNmJiMzM1ZjIxNGFhNmRkODdiNWMwOTAiLCJ1c2VySWQiOiIzMDU0MTMzMjAifQ==</vt:lpwstr>
  </property>
  <property fmtid="{D5CDD505-2E9C-101B-9397-08002B2CF9AE}" pid="3" name="KSOProductBuildVer">
    <vt:lpwstr>2052-12.1.0.20305</vt:lpwstr>
  </property>
  <property fmtid="{D5CDD505-2E9C-101B-9397-08002B2CF9AE}" pid="4" name="ICV">
    <vt:lpwstr>A1412068FDAE463CAC76BF23A2056264_12</vt:lpwstr>
  </property>
</Properties>
</file>