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83BA4">
      <w:pPr>
        <w:widowControl/>
        <w:shd w:val="clear" w:color="auto" w:fill="FFFFFF"/>
        <w:spacing w:line="420" w:lineRule="atLeast"/>
        <w:jc w:val="center"/>
        <w:rPr>
          <w:rFonts w:hint="default" w:ascii="黑体" w:hAnsi="黑体" w:eastAsia="黑体" w:cs="宋体"/>
          <w:color w:val="333333"/>
          <w:kern w:val="0"/>
          <w:sz w:val="32"/>
          <w:szCs w:val="32"/>
          <w:lang w:val="en-US" w:eastAsia="zh-CN"/>
        </w:rPr>
      </w:pPr>
      <w:r>
        <w:rPr>
          <w:rFonts w:hint="eastAsia" w:ascii="宋体" w:hAnsi="宋体" w:eastAsia="宋体" w:cs="宋体"/>
          <w:b/>
          <w:bCs/>
          <w:color w:val="000000"/>
          <w:spacing w:val="0"/>
          <w:sz w:val="36"/>
          <w:szCs w:val="36"/>
          <w:highlight w:val="none"/>
          <w:u w:val="none"/>
          <w:lang w:val="en-US" w:eastAsia="zh-CN"/>
        </w:rPr>
        <w:t>北方防沙带（巴彦淖尔市）历史遗留废弃矿山生态修复示范工程（阿尔其山废弃砂金矿区）施工第五标段施工工程机械租赁</w:t>
      </w:r>
      <w:r>
        <w:rPr>
          <w:rFonts w:hint="eastAsia" w:ascii="宋体" w:hAnsi="宋体" w:eastAsia="宋体" w:cs="宋体"/>
          <w:b/>
          <w:bCs/>
          <w:color w:val="333333"/>
          <w:kern w:val="0"/>
          <w:sz w:val="36"/>
          <w:szCs w:val="36"/>
          <w:u w:val="none"/>
        </w:rPr>
        <w:t>比选</w:t>
      </w:r>
      <w:r>
        <w:rPr>
          <w:rFonts w:hint="eastAsia" w:ascii="宋体" w:hAnsi="宋体" w:eastAsia="宋体" w:cs="宋体"/>
          <w:b/>
          <w:bCs/>
          <w:color w:val="333333"/>
          <w:kern w:val="0"/>
          <w:sz w:val="36"/>
          <w:szCs w:val="36"/>
          <w:u w:val="none"/>
          <w:lang w:val="en-US" w:eastAsia="zh-CN"/>
        </w:rPr>
        <w:t>文件</w:t>
      </w:r>
      <w:r>
        <w:rPr>
          <w:rFonts w:hint="eastAsia" w:ascii="黑体" w:hAnsi="黑体" w:eastAsia="黑体" w:cs="宋体"/>
          <w:color w:val="333333"/>
          <w:kern w:val="0"/>
          <w:sz w:val="32"/>
          <w:szCs w:val="32"/>
          <w:lang w:val="en-US" w:eastAsia="zh-CN"/>
        </w:rPr>
        <w:t xml:space="preserve"> </w:t>
      </w:r>
    </w:p>
    <w:p w14:paraId="7F11E237">
      <w:pPr>
        <w:widowControl/>
        <w:shd w:val="clear" w:color="auto" w:fill="FFFFFF"/>
        <w:adjustRightInd w:val="0"/>
        <w:snapToGrid w:val="0"/>
        <w:spacing w:line="360" w:lineRule="auto"/>
        <w:ind w:firstLine="482"/>
        <w:jc w:val="left"/>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一、项目概况</w:t>
      </w:r>
    </w:p>
    <w:p w14:paraId="4EDA8C75">
      <w:pPr>
        <w:widowControl/>
        <w:shd w:val="clear" w:color="auto" w:fill="FFFFFF"/>
        <w:adjustRightInd w:val="0"/>
        <w:snapToGrid w:val="0"/>
        <w:spacing w:line="360" w:lineRule="auto"/>
        <w:ind w:firstLine="482"/>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1、采购单位：内蒙古第十地质矿产勘查开发有限责任公司</w:t>
      </w:r>
    </w:p>
    <w:p w14:paraId="5CCBAB81">
      <w:pPr>
        <w:widowControl/>
        <w:shd w:val="clear" w:color="auto" w:fill="FFFFFF"/>
        <w:adjustRightInd w:val="0"/>
        <w:snapToGrid w:val="0"/>
        <w:spacing w:line="360" w:lineRule="auto"/>
        <w:ind w:firstLine="482"/>
        <w:jc w:val="left"/>
        <w:rPr>
          <w:rFonts w:hint="eastAsia" w:ascii="宋体" w:hAnsi="宋体" w:eastAsia="宋体" w:cs="宋体"/>
          <w:color w:val="000000"/>
          <w:kern w:val="0"/>
          <w:sz w:val="30"/>
          <w:szCs w:val="30"/>
          <w:u w:val="none"/>
        </w:rPr>
      </w:pPr>
      <w:r>
        <w:rPr>
          <w:rFonts w:hint="eastAsia" w:ascii="宋体" w:hAnsi="宋体" w:eastAsia="宋体" w:cs="宋体"/>
          <w:color w:val="000000"/>
          <w:kern w:val="0"/>
          <w:sz w:val="30"/>
          <w:szCs w:val="30"/>
        </w:rPr>
        <w:t>2、项目名称：</w:t>
      </w:r>
      <w:r>
        <w:rPr>
          <w:rFonts w:hint="eastAsia" w:ascii="宋体" w:hAnsi="宋体" w:eastAsia="宋体" w:cs="宋体"/>
          <w:color w:val="000000"/>
          <w:spacing w:val="0"/>
          <w:sz w:val="30"/>
          <w:szCs w:val="30"/>
          <w:highlight w:val="none"/>
          <w:u w:val="none"/>
          <w:lang w:val="en-US" w:eastAsia="zh-CN"/>
        </w:rPr>
        <w:t xml:space="preserve">北方防沙带（巴彦淖尔市）历史遗留废弃矿山生态修复示范工程（阿尔其山废弃砂金矿区）施工第五标段施工工程 </w:t>
      </w:r>
    </w:p>
    <w:p w14:paraId="521A4714">
      <w:pPr>
        <w:widowControl/>
        <w:shd w:val="clear" w:color="auto" w:fill="FFFFFF"/>
        <w:adjustRightInd w:val="0"/>
        <w:snapToGrid w:val="0"/>
        <w:spacing w:line="360" w:lineRule="auto"/>
        <w:ind w:firstLine="482"/>
        <w:jc w:val="left"/>
        <w:rPr>
          <w:rFonts w:hint="eastAsia" w:ascii="宋体" w:hAnsi="宋体" w:eastAsia="宋体" w:cs="宋体"/>
          <w:b w:val="0"/>
          <w:bCs w:val="0"/>
          <w:color w:val="000000"/>
          <w:kern w:val="0"/>
          <w:sz w:val="30"/>
          <w:szCs w:val="30"/>
          <w:u w:val="none"/>
        </w:rPr>
      </w:pPr>
      <w:r>
        <w:rPr>
          <w:rFonts w:hint="eastAsia" w:ascii="宋体" w:hAnsi="宋体" w:eastAsia="宋体" w:cs="宋体"/>
          <w:color w:val="000000"/>
          <w:kern w:val="0"/>
          <w:sz w:val="30"/>
          <w:szCs w:val="30"/>
        </w:rPr>
        <w:t>3、施工地点：</w:t>
      </w:r>
      <w:r>
        <w:rPr>
          <w:rFonts w:hint="eastAsia" w:ascii="宋体" w:hAnsi="宋体" w:eastAsia="宋体" w:cs="宋体"/>
          <w:b w:val="0"/>
          <w:bCs w:val="0"/>
          <w:color w:val="000000"/>
          <w:sz w:val="30"/>
          <w:szCs w:val="30"/>
          <w:highlight w:val="none"/>
          <w:u w:val="none"/>
          <w:lang w:val="en-US" w:eastAsia="zh-CN"/>
        </w:rPr>
        <w:t>乌拉特中旗</w:t>
      </w:r>
      <w:r>
        <w:rPr>
          <w:rFonts w:hint="eastAsia" w:ascii="宋体" w:hAnsi="宋体" w:eastAsia="宋体" w:cs="宋体"/>
          <w:b w:val="0"/>
          <w:bCs w:val="0"/>
          <w:color w:val="000000"/>
          <w:spacing w:val="0"/>
          <w:sz w:val="30"/>
          <w:szCs w:val="30"/>
          <w:highlight w:val="none"/>
          <w:u w:val="none"/>
          <w:lang w:val="en-US" w:eastAsia="zh-CN"/>
        </w:rPr>
        <w:t>新忽热苏木</w:t>
      </w:r>
    </w:p>
    <w:p w14:paraId="4EDFEE51">
      <w:pPr>
        <w:adjustRightInd w:val="0"/>
        <w:snapToGrid w:val="0"/>
        <w:spacing w:line="360" w:lineRule="auto"/>
        <w:ind w:firstLine="482"/>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4、主要工作内容：</w:t>
      </w:r>
    </w:p>
    <w:p w14:paraId="0E91F96A">
      <w:pPr>
        <w:widowControl/>
        <w:adjustRightInd w:val="0"/>
        <w:snapToGrid w:val="0"/>
        <w:spacing w:line="360" w:lineRule="auto"/>
        <w:ind w:firstLine="56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机械租赁成交商应按照比选文件清单提供手续齐全的机械设备、车辆并配备操作人员，采购人现场项目部统一对机械设备、车辆进行调配指挥，完成表土收集（含人工收集表土）、土方清运、边坡修整、土方平整、土方压实、表土回覆、浇水养护等作业</w:t>
      </w:r>
      <w:r>
        <w:rPr>
          <w:rFonts w:hint="eastAsia" w:ascii="宋体" w:hAnsi="宋体" w:eastAsia="宋体" w:cs="宋体"/>
          <w:color w:val="000000"/>
          <w:kern w:val="0"/>
          <w:sz w:val="30"/>
          <w:szCs w:val="30"/>
        </w:rPr>
        <w:t>。</w:t>
      </w:r>
    </w:p>
    <w:p w14:paraId="57CBC743">
      <w:pPr>
        <w:widowControl/>
        <w:shd w:val="clear" w:color="auto" w:fill="FFFFFF"/>
        <w:adjustRightInd w:val="0"/>
        <w:snapToGrid w:val="0"/>
        <w:spacing w:line="360" w:lineRule="auto"/>
        <w:ind w:firstLine="482"/>
        <w:jc w:val="left"/>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二、主要技术要求、工作量及工期</w:t>
      </w:r>
    </w:p>
    <w:p w14:paraId="567927C9">
      <w:pPr>
        <w:spacing w:line="360" w:lineRule="auto"/>
        <w:ind w:firstLine="600" w:firstLineChars="200"/>
        <w:jc w:val="left"/>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工作量：设计工作量</w:t>
      </w:r>
      <w:r>
        <w:rPr>
          <w:rFonts w:hint="eastAsia" w:ascii="宋体" w:hAnsi="宋体" w:eastAsia="宋体" w:cs="宋体"/>
          <w:color w:val="000000"/>
          <w:kern w:val="0"/>
          <w:sz w:val="30"/>
          <w:szCs w:val="30"/>
          <w:lang w:val="en-US" w:eastAsia="zh-CN"/>
        </w:rPr>
        <w:t>表土收集152017方，土方清理工程696635方</w:t>
      </w:r>
      <w:r>
        <w:rPr>
          <w:rFonts w:hint="eastAsia" w:ascii="宋体" w:hAnsi="宋体" w:eastAsia="宋体" w:cs="宋体"/>
          <w:color w:val="000000"/>
          <w:kern w:val="0"/>
          <w:sz w:val="30"/>
          <w:szCs w:val="30"/>
        </w:rPr>
        <w:t>，</w:t>
      </w:r>
      <w:r>
        <w:rPr>
          <w:rFonts w:hint="eastAsia" w:ascii="宋体" w:hAnsi="宋体" w:eastAsia="宋体" w:cs="宋体"/>
          <w:color w:val="000000"/>
          <w:kern w:val="0"/>
          <w:sz w:val="30"/>
          <w:szCs w:val="30"/>
          <w:lang w:val="en-US" w:eastAsia="zh-CN"/>
        </w:rPr>
        <w:t>压实工程686636方，边坡修整工程10313方，平整工程4473方，表土回覆工程101341方，浇水工程45.9公顷（共九次）。</w:t>
      </w:r>
    </w:p>
    <w:p w14:paraId="5FF334E5">
      <w:pPr>
        <w:spacing w:line="360" w:lineRule="auto"/>
        <w:ind w:firstLine="600" w:firstLineChars="200"/>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工期：</w:t>
      </w:r>
      <w:r>
        <w:rPr>
          <w:rFonts w:hint="eastAsia" w:ascii="宋体" w:hAnsi="宋体" w:eastAsia="宋体" w:cs="宋体"/>
          <w:color w:val="000000"/>
          <w:kern w:val="0"/>
          <w:sz w:val="30"/>
          <w:szCs w:val="30"/>
          <w:lang w:val="en-US" w:eastAsia="zh-CN"/>
        </w:rPr>
        <w:t>按照施工组织设计，各部分工程所用设备、机械期限不同，供应商应按每种机械租赁期限进行报价，并报出合计总价。采购人最终以实际使用期限进行结算（施工组织设计联系采购人提供）</w:t>
      </w:r>
      <w:r>
        <w:rPr>
          <w:rFonts w:hint="eastAsia" w:ascii="宋体" w:hAnsi="宋体" w:eastAsia="宋体" w:cs="宋体"/>
          <w:color w:val="000000"/>
          <w:kern w:val="0"/>
          <w:sz w:val="30"/>
          <w:szCs w:val="30"/>
        </w:rPr>
        <w:t>。</w:t>
      </w:r>
    </w:p>
    <w:p w14:paraId="52CADF4A">
      <w:pPr>
        <w:spacing w:line="360" w:lineRule="auto"/>
        <w:ind w:firstLine="600" w:firstLineChars="200"/>
        <w:jc w:val="left"/>
        <w:rPr>
          <w:rFonts w:hint="default" w:ascii="宋体" w:hAnsi="宋体" w:eastAsia="宋体" w:cs="宋体"/>
          <w:b/>
          <w:bCs/>
          <w:color w:val="000000"/>
          <w:kern w:val="0"/>
          <w:sz w:val="30"/>
          <w:szCs w:val="30"/>
          <w:lang w:val="en-US" w:eastAsia="zh-CN"/>
        </w:rPr>
      </w:pPr>
      <w:r>
        <w:rPr>
          <w:rFonts w:hint="eastAsia" w:ascii="宋体" w:hAnsi="宋体" w:eastAsia="宋体" w:cs="宋体"/>
          <w:color w:val="000000"/>
          <w:kern w:val="0"/>
          <w:sz w:val="30"/>
          <w:szCs w:val="30"/>
          <w:lang w:val="en-US" w:eastAsia="zh-CN"/>
        </w:rPr>
        <w:t>拟配备机械设备：推土机20台，履带式拖拉机2台，铲运机6台，挖掘机8台，装载机6台，自卸车14台，洒水车2台，发电机组2台，潜水泵4台。</w:t>
      </w:r>
    </w:p>
    <w:p w14:paraId="2CC6417B">
      <w:pPr>
        <w:widowControl/>
        <w:shd w:val="clear" w:color="auto" w:fill="FFFFFF"/>
        <w:adjustRightInd w:val="0"/>
        <w:snapToGrid w:val="0"/>
        <w:spacing w:line="360" w:lineRule="auto"/>
        <w:ind w:firstLine="482"/>
        <w:jc w:val="left"/>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en-US" w:eastAsia="zh-CN"/>
        </w:rPr>
        <w:t>三</w:t>
      </w:r>
      <w:r>
        <w:rPr>
          <w:rFonts w:hint="eastAsia" w:ascii="宋体" w:hAnsi="宋体" w:eastAsia="宋体" w:cs="宋体"/>
          <w:b/>
          <w:bCs/>
          <w:color w:val="000000"/>
          <w:kern w:val="0"/>
          <w:sz w:val="30"/>
          <w:szCs w:val="30"/>
        </w:rPr>
        <w:t>、比选资格要求</w:t>
      </w:r>
    </w:p>
    <w:p w14:paraId="34D1C473">
      <w:pPr>
        <w:adjustRightInd w:val="0"/>
        <w:snapToGrid w:val="0"/>
        <w:spacing w:line="360" w:lineRule="auto"/>
        <w:ind w:firstLine="56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1.参选人须是在中国境内注册，具有在有效期内的营业执照或事业单位法人证书，财务状况及企业信誉良好，无不良记录，具有健全、有效的管理体制和质量保证体系</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同时拥有能够满足</w:t>
      </w:r>
      <w:r>
        <w:rPr>
          <w:rFonts w:hint="eastAsia" w:ascii="宋体" w:hAnsi="宋体" w:eastAsia="宋体" w:cs="宋体"/>
          <w:color w:val="000000"/>
          <w:kern w:val="0"/>
          <w:sz w:val="30"/>
          <w:szCs w:val="30"/>
          <w:lang w:val="en-US" w:eastAsia="zh-CN"/>
        </w:rPr>
        <w:t>生态修复示范工程</w:t>
      </w:r>
      <w:r>
        <w:rPr>
          <w:rFonts w:hint="eastAsia" w:ascii="宋体" w:hAnsi="宋体" w:eastAsia="宋体" w:cs="宋体"/>
          <w:color w:val="000000"/>
          <w:kern w:val="0"/>
          <w:sz w:val="30"/>
          <w:szCs w:val="30"/>
        </w:rPr>
        <w:t>施工需要的机械设备</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lang w:val="en-US" w:eastAsia="zh-CN"/>
        </w:rPr>
        <w:t>车辆</w:t>
      </w:r>
      <w:r>
        <w:rPr>
          <w:rFonts w:hint="eastAsia" w:ascii="宋体" w:hAnsi="宋体" w:eastAsia="宋体" w:cs="宋体"/>
          <w:color w:val="000000"/>
          <w:kern w:val="0"/>
          <w:sz w:val="30"/>
          <w:szCs w:val="30"/>
        </w:rPr>
        <w:t>。</w:t>
      </w:r>
    </w:p>
    <w:p w14:paraId="136ABE7A">
      <w:pPr>
        <w:adjustRightInd w:val="0"/>
        <w:snapToGrid w:val="0"/>
        <w:spacing w:line="360" w:lineRule="auto"/>
        <w:ind w:firstLine="56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2.单位负责人为同一人或者存在直接控股、管理关系供应商，不得同时参加本次招标活动。</w:t>
      </w:r>
    </w:p>
    <w:p w14:paraId="677D9504">
      <w:pPr>
        <w:adjustRightInd w:val="0"/>
        <w:snapToGrid w:val="0"/>
        <w:spacing w:line="360" w:lineRule="auto"/>
        <w:ind w:firstLine="56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3.参选人近三年（2022年1月1日至今）无重大安全事故或重大质量事故及近三年每年无两起及以上一般事故。</w:t>
      </w:r>
    </w:p>
    <w:p w14:paraId="4AFF3F01">
      <w:pPr>
        <w:adjustRightInd w:val="0"/>
        <w:snapToGrid w:val="0"/>
        <w:spacing w:line="360" w:lineRule="auto"/>
        <w:ind w:firstLine="56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4.参选人为未被列入“信用中国”网站(www.creditchina.gov.cn)信用失信被执行人、重大税收违法失信主体。</w:t>
      </w:r>
    </w:p>
    <w:p w14:paraId="4B5EDDED">
      <w:pPr>
        <w:adjustRightInd w:val="0"/>
        <w:snapToGrid w:val="0"/>
        <w:spacing w:line="360" w:lineRule="auto"/>
        <w:ind w:firstLine="56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5.具有履行合同所必须的</w:t>
      </w:r>
      <w:r>
        <w:rPr>
          <w:rFonts w:hint="eastAsia" w:ascii="宋体" w:hAnsi="宋体" w:eastAsia="宋体" w:cs="宋体"/>
          <w:color w:val="000000"/>
          <w:kern w:val="0"/>
          <w:sz w:val="30"/>
          <w:szCs w:val="30"/>
          <w:lang w:val="en-US" w:eastAsia="zh-CN"/>
        </w:rPr>
        <w:t>机械</w:t>
      </w:r>
      <w:r>
        <w:rPr>
          <w:rFonts w:hint="eastAsia" w:ascii="宋体" w:hAnsi="宋体" w:eastAsia="宋体" w:cs="宋体"/>
          <w:color w:val="000000"/>
          <w:kern w:val="0"/>
          <w:sz w:val="30"/>
          <w:szCs w:val="30"/>
        </w:rPr>
        <w:t>设备</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lang w:val="en-US" w:eastAsia="zh-CN"/>
        </w:rPr>
        <w:t>车辆</w:t>
      </w:r>
      <w:r>
        <w:rPr>
          <w:rFonts w:hint="eastAsia" w:ascii="宋体" w:hAnsi="宋体" w:eastAsia="宋体" w:cs="宋体"/>
          <w:color w:val="000000"/>
          <w:kern w:val="0"/>
          <w:sz w:val="30"/>
          <w:szCs w:val="30"/>
        </w:rPr>
        <w:t>。</w:t>
      </w:r>
    </w:p>
    <w:p w14:paraId="0684FCA6">
      <w:pPr>
        <w:adjustRightInd w:val="0"/>
        <w:snapToGrid w:val="0"/>
        <w:spacing w:line="360" w:lineRule="auto"/>
        <w:ind w:firstLine="56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6.本次</w:t>
      </w:r>
      <w:r>
        <w:rPr>
          <w:rFonts w:hint="eastAsia" w:ascii="宋体" w:hAnsi="宋体" w:eastAsia="宋体" w:cs="宋体"/>
          <w:color w:val="000000"/>
          <w:kern w:val="0"/>
          <w:sz w:val="30"/>
          <w:szCs w:val="30"/>
          <w:lang w:val="en-US" w:eastAsia="zh-CN"/>
        </w:rPr>
        <w:t>比选</w:t>
      </w:r>
      <w:r>
        <w:rPr>
          <w:rFonts w:hint="eastAsia" w:ascii="宋体" w:hAnsi="宋体" w:eastAsia="宋体" w:cs="宋体"/>
          <w:color w:val="000000"/>
          <w:kern w:val="0"/>
          <w:sz w:val="30"/>
          <w:szCs w:val="30"/>
        </w:rPr>
        <w:t>不接受联合体。</w:t>
      </w:r>
    </w:p>
    <w:p w14:paraId="19D0ECC7">
      <w:pPr>
        <w:widowControl/>
        <w:shd w:val="clear" w:color="auto" w:fill="FFFFFF"/>
        <w:adjustRightInd w:val="0"/>
        <w:snapToGrid w:val="0"/>
        <w:spacing w:line="360" w:lineRule="auto"/>
        <w:ind w:firstLine="602" w:firstLineChars="200"/>
        <w:jc w:val="left"/>
        <w:rPr>
          <w:rFonts w:hint="default" w:ascii="宋体" w:hAnsi="宋体" w:eastAsia="宋体" w:cs="宋体"/>
          <w:color w:val="000000"/>
          <w:kern w:val="0"/>
          <w:sz w:val="30"/>
          <w:szCs w:val="30"/>
          <w:lang w:val="en-US" w:eastAsia="zh-CN"/>
        </w:rPr>
      </w:pPr>
      <w:r>
        <w:rPr>
          <w:rFonts w:hint="eastAsia" w:ascii="宋体" w:hAnsi="宋体" w:eastAsia="宋体" w:cs="宋体"/>
          <w:b/>
          <w:bCs/>
          <w:color w:val="000000"/>
          <w:kern w:val="0"/>
          <w:sz w:val="30"/>
          <w:szCs w:val="30"/>
          <w:lang w:val="en-US" w:eastAsia="zh-CN"/>
        </w:rPr>
        <w:t>四、比选方案材料包括</w:t>
      </w:r>
    </w:p>
    <w:p w14:paraId="4503CAB0">
      <w:pPr>
        <w:widowControl/>
        <w:shd w:val="clear" w:color="auto" w:fill="FFFFFF"/>
        <w:adjustRightInd w:val="0"/>
        <w:snapToGrid w:val="0"/>
        <w:spacing w:line="360" w:lineRule="auto"/>
        <w:ind w:firstLine="602" w:firstLineChars="200"/>
        <w:jc w:val="left"/>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rPr>
        <w:t>商务部分</w:t>
      </w:r>
      <w:r>
        <w:rPr>
          <w:rFonts w:hint="eastAsia" w:ascii="宋体" w:hAnsi="宋体" w:eastAsia="宋体" w:cs="宋体"/>
          <w:b/>
          <w:bCs/>
          <w:color w:val="000000"/>
          <w:kern w:val="0"/>
          <w:sz w:val="30"/>
          <w:szCs w:val="30"/>
          <w:lang w:eastAsia="zh-CN"/>
        </w:rPr>
        <w:t>（</w:t>
      </w:r>
      <w:r>
        <w:rPr>
          <w:rFonts w:hint="eastAsia" w:ascii="宋体" w:hAnsi="宋体" w:eastAsia="宋体" w:cs="宋体"/>
          <w:b/>
          <w:bCs/>
          <w:color w:val="000000"/>
          <w:kern w:val="0"/>
          <w:sz w:val="30"/>
          <w:szCs w:val="30"/>
          <w:lang w:val="en-US" w:eastAsia="zh-CN"/>
        </w:rPr>
        <w:t>材料均加盖印章</w:t>
      </w:r>
      <w:r>
        <w:rPr>
          <w:rFonts w:hint="eastAsia" w:ascii="宋体" w:hAnsi="宋体" w:eastAsia="宋体" w:cs="宋体"/>
          <w:b/>
          <w:bCs/>
          <w:color w:val="000000"/>
          <w:kern w:val="0"/>
          <w:sz w:val="30"/>
          <w:szCs w:val="30"/>
          <w:lang w:eastAsia="zh-CN"/>
        </w:rPr>
        <w:t>）</w:t>
      </w:r>
      <w:r>
        <w:rPr>
          <w:rFonts w:hint="eastAsia" w:ascii="宋体" w:hAnsi="宋体" w:eastAsia="宋体" w:cs="宋体"/>
          <w:b/>
          <w:bCs/>
          <w:color w:val="000000"/>
          <w:kern w:val="0"/>
          <w:sz w:val="30"/>
          <w:szCs w:val="30"/>
        </w:rPr>
        <w:t>（40分）</w:t>
      </w:r>
    </w:p>
    <w:p w14:paraId="3F5D7F98">
      <w:pPr>
        <w:widowControl/>
        <w:shd w:val="clear" w:color="auto" w:fill="FFFFFF"/>
        <w:adjustRightInd w:val="0"/>
        <w:snapToGrid w:val="0"/>
        <w:spacing w:line="360" w:lineRule="auto"/>
        <w:ind w:firstLine="600" w:firstLineChars="200"/>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1.营业执照复印件</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lang w:val="en-US" w:eastAsia="zh-CN"/>
        </w:rPr>
        <w:t>10分</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w:t>
      </w:r>
    </w:p>
    <w:p w14:paraId="3DDF560A">
      <w:pPr>
        <w:widowControl/>
        <w:shd w:val="clear" w:color="auto" w:fill="FFFFFF"/>
        <w:adjustRightInd w:val="0"/>
        <w:snapToGrid w:val="0"/>
        <w:spacing w:line="360" w:lineRule="auto"/>
        <w:ind w:firstLine="600" w:firstLineChars="200"/>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w:t>
      </w:r>
      <w:r>
        <w:rPr>
          <w:rFonts w:hint="eastAsia" w:ascii="宋体" w:hAnsi="宋体" w:eastAsia="宋体" w:cs="宋体"/>
          <w:color w:val="000000"/>
          <w:kern w:val="0"/>
          <w:sz w:val="30"/>
          <w:szCs w:val="30"/>
          <w:lang w:val="en-US" w:eastAsia="zh-CN"/>
        </w:rPr>
        <w:t>道路运输经营</w:t>
      </w:r>
      <w:r>
        <w:rPr>
          <w:rFonts w:hint="eastAsia" w:ascii="宋体" w:hAnsi="宋体" w:eastAsia="宋体" w:cs="宋体"/>
          <w:color w:val="000000"/>
          <w:kern w:val="0"/>
          <w:sz w:val="30"/>
          <w:szCs w:val="30"/>
        </w:rPr>
        <w:t>许可证（</w:t>
      </w:r>
      <w:r>
        <w:rPr>
          <w:rFonts w:hint="eastAsia" w:ascii="宋体" w:hAnsi="宋体" w:eastAsia="宋体" w:cs="宋体"/>
          <w:color w:val="000000"/>
          <w:kern w:val="0"/>
          <w:sz w:val="30"/>
          <w:szCs w:val="30"/>
          <w:lang w:val="en-US" w:eastAsia="zh-CN"/>
        </w:rPr>
        <w:t>1</w:t>
      </w:r>
      <w:r>
        <w:rPr>
          <w:rFonts w:hint="eastAsia" w:ascii="宋体" w:hAnsi="宋体" w:eastAsia="宋体" w:cs="宋体"/>
          <w:color w:val="000000"/>
          <w:kern w:val="0"/>
          <w:sz w:val="30"/>
          <w:szCs w:val="30"/>
        </w:rPr>
        <w:t>0分）；</w:t>
      </w:r>
    </w:p>
    <w:p w14:paraId="272E5D34">
      <w:pPr>
        <w:widowControl/>
        <w:shd w:val="clear" w:color="auto" w:fill="FFFFFF"/>
        <w:adjustRightInd w:val="0"/>
        <w:snapToGrid w:val="0"/>
        <w:spacing w:line="360" w:lineRule="auto"/>
        <w:ind w:firstLine="600" w:firstLineChars="200"/>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3.法定代表人身份证复印件或授权委托书；</w:t>
      </w:r>
    </w:p>
    <w:p w14:paraId="10759A6D">
      <w:pPr>
        <w:widowControl/>
        <w:shd w:val="clear" w:color="auto" w:fill="FFFFFF"/>
        <w:adjustRightInd w:val="0"/>
        <w:snapToGrid w:val="0"/>
        <w:spacing w:line="360" w:lineRule="auto"/>
        <w:ind w:firstLine="600" w:firstLineChars="200"/>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4.拟投入</w:t>
      </w:r>
      <w:r>
        <w:rPr>
          <w:rFonts w:hint="eastAsia" w:ascii="宋体" w:hAnsi="宋体" w:eastAsia="宋体" w:cs="宋体"/>
          <w:color w:val="000000"/>
          <w:kern w:val="0"/>
          <w:sz w:val="30"/>
          <w:szCs w:val="30"/>
          <w:lang w:val="en-US" w:eastAsia="zh-CN"/>
        </w:rPr>
        <w:t>机械</w:t>
      </w:r>
      <w:r>
        <w:rPr>
          <w:rFonts w:hint="eastAsia" w:ascii="宋体" w:hAnsi="宋体" w:eastAsia="宋体" w:cs="宋体"/>
          <w:color w:val="000000"/>
          <w:kern w:val="0"/>
          <w:sz w:val="30"/>
          <w:szCs w:val="30"/>
        </w:rPr>
        <w:t>设备</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lang w:val="en-US" w:eastAsia="zh-CN"/>
        </w:rPr>
        <w:t>车辆信息</w:t>
      </w:r>
      <w:r>
        <w:rPr>
          <w:rFonts w:hint="eastAsia" w:ascii="宋体" w:hAnsi="宋体" w:eastAsia="宋体" w:cs="宋体"/>
          <w:color w:val="000000"/>
          <w:kern w:val="0"/>
          <w:sz w:val="30"/>
          <w:szCs w:val="30"/>
        </w:rPr>
        <w:t>（</w:t>
      </w:r>
      <w:r>
        <w:rPr>
          <w:rFonts w:hint="eastAsia" w:ascii="宋体" w:hAnsi="宋体" w:eastAsia="宋体" w:cs="宋体"/>
          <w:color w:val="000000"/>
          <w:kern w:val="0"/>
          <w:sz w:val="30"/>
          <w:szCs w:val="30"/>
          <w:lang w:val="en-US" w:eastAsia="zh-CN"/>
        </w:rPr>
        <w:t>2</w:t>
      </w:r>
      <w:r>
        <w:rPr>
          <w:rFonts w:hint="eastAsia" w:ascii="宋体" w:hAnsi="宋体" w:eastAsia="宋体" w:cs="宋体"/>
          <w:color w:val="000000"/>
          <w:kern w:val="0"/>
          <w:sz w:val="30"/>
          <w:szCs w:val="30"/>
        </w:rPr>
        <w:t>0分）；</w:t>
      </w:r>
    </w:p>
    <w:p w14:paraId="77FD1B89">
      <w:pPr>
        <w:widowControl/>
        <w:shd w:val="clear" w:color="auto" w:fill="FFFFFF"/>
        <w:adjustRightInd w:val="0"/>
        <w:snapToGrid w:val="0"/>
        <w:spacing w:line="360" w:lineRule="auto"/>
        <w:ind w:firstLine="602" w:firstLineChars="200"/>
        <w:jc w:val="left"/>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报价部分（60分）</w:t>
      </w:r>
    </w:p>
    <w:p w14:paraId="797EC63E">
      <w:pPr>
        <w:widowControl/>
        <w:shd w:val="clear" w:color="auto" w:fill="FFFFFF"/>
        <w:adjustRightInd w:val="0"/>
        <w:snapToGrid w:val="0"/>
        <w:spacing w:line="360" w:lineRule="auto"/>
        <w:ind w:firstLine="600" w:firstLineChars="200"/>
        <w:jc w:val="left"/>
        <w:rPr>
          <w:rFonts w:hint="default" w:ascii="宋体" w:hAnsi="宋体" w:eastAsia="宋体" w:cs="宋体"/>
          <w:b w:val="0"/>
          <w:bCs w:val="0"/>
          <w:color w:val="000000"/>
          <w:kern w:val="0"/>
          <w:sz w:val="30"/>
          <w:szCs w:val="30"/>
          <w:lang w:val="en-US" w:eastAsia="zh-CN"/>
        </w:rPr>
      </w:pPr>
      <w:r>
        <w:rPr>
          <w:rFonts w:hint="eastAsia" w:ascii="宋体" w:hAnsi="宋体" w:eastAsia="宋体" w:cs="宋体"/>
          <w:b w:val="0"/>
          <w:bCs w:val="0"/>
          <w:color w:val="000000"/>
          <w:kern w:val="0"/>
          <w:sz w:val="30"/>
          <w:szCs w:val="30"/>
          <w:lang w:val="en-US" w:eastAsia="zh-CN"/>
        </w:rPr>
        <w:t>本项目机械租赁比选采购总限价1800万元，参选人应按照实际市场租赁价格进行报价，以严重偏离市场的价格报价恶意参与比选，采购人将取消参选人资格。</w:t>
      </w:r>
    </w:p>
    <w:p w14:paraId="5F3808D9">
      <w:pPr>
        <w:widowControl/>
        <w:shd w:val="clear" w:color="auto" w:fill="FFFFFF"/>
        <w:adjustRightInd w:val="0"/>
        <w:snapToGrid w:val="0"/>
        <w:spacing w:line="360" w:lineRule="auto"/>
        <w:ind w:firstLine="600" w:firstLineChars="200"/>
        <w:jc w:val="left"/>
        <w:rPr>
          <w:rFonts w:hint="eastAsia" w:ascii="宋体" w:hAnsi="宋体" w:eastAsia="宋体" w:cs="宋体"/>
          <w:color w:val="000000"/>
          <w:kern w:val="0"/>
          <w:sz w:val="30"/>
          <w:szCs w:val="30"/>
          <w:lang w:eastAsia="zh-CN"/>
        </w:rPr>
      </w:pPr>
      <w:r>
        <w:rPr>
          <w:rFonts w:hint="eastAsia" w:ascii="宋体" w:hAnsi="宋体" w:eastAsia="宋体" w:cs="宋体"/>
          <w:color w:val="000000"/>
          <w:kern w:val="0"/>
          <w:sz w:val="30"/>
          <w:szCs w:val="30"/>
        </w:rPr>
        <w:t>报价单（后附格式）</w:t>
      </w:r>
      <w:r>
        <w:rPr>
          <w:rFonts w:hint="eastAsia" w:ascii="宋体" w:hAnsi="宋体" w:eastAsia="宋体" w:cs="宋体"/>
          <w:color w:val="000000"/>
          <w:kern w:val="0"/>
          <w:sz w:val="30"/>
          <w:szCs w:val="30"/>
          <w:lang w:eastAsia="zh-CN"/>
        </w:rPr>
        <w:t>。</w:t>
      </w:r>
      <w:bookmarkStart w:id="0" w:name="_GoBack"/>
      <w:bookmarkEnd w:id="0"/>
    </w:p>
    <w:p w14:paraId="670620F1">
      <w:pPr>
        <w:widowControl/>
        <w:adjustRightInd w:val="0"/>
        <w:snapToGrid w:val="0"/>
        <w:spacing w:line="360"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计算方法：报价得分=（评审基准价/报价人报价）×价格权值×100</w:t>
      </w:r>
    </w:p>
    <w:p w14:paraId="55097B66">
      <w:pPr>
        <w:widowControl/>
        <w:adjustRightInd w:val="0"/>
        <w:snapToGrid w:val="0"/>
        <w:spacing w:line="360"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评审基准价是指满足比选要求且价格最低的</w:t>
      </w:r>
      <w:r>
        <w:rPr>
          <w:rFonts w:hint="eastAsia" w:ascii="宋体" w:hAnsi="宋体" w:eastAsia="宋体" w:cs="宋体"/>
          <w:color w:val="000000"/>
          <w:kern w:val="0"/>
          <w:sz w:val="30"/>
          <w:szCs w:val="30"/>
          <w:lang w:val="en-US" w:eastAsia="zh-CN"/>
        </w:rPr>
        <w:t>参选</w:t>
      </w:r>
      <w:r>
        <w:rPr>
          <w:rFonts w:hint="eastAsia" w:ascii="宋体" w:hAnsi="宋体" w:eastAsia="宋体" w:cs="宋体"/>
          <w:color w:val="000000"/>
          <w:kern w:val="0"/>
          <w:sz w:val="30"/>
          <w:szCs w:val="30"/>
        </w:rPr>
        <w:t>报价</w:t>
      </w:r>
    </w:p>
    <w:p w14:paraId="6B7DBC56">
      <w:pPr>
        <w:widowControl/>
        <w:numPr>
          <w:ilvl w:val="0"/>
          <w:numId w:val="1"/>
        </w:numPr>
        <w:shd w:val="clear" w:color="auto" w:fill="FFFFFF"/>
        <w:adjustRightInd w:val="0"/>
        <w:snapToGrid w:val="0"/>
        <w:spacing w:line="360" w:lineRule="auto"/>
        <w:ind w:firstLine="482"/>
        <w:jc w:val="left"/>
        <w:rPr>
          <w:rFonts w:hint="eastAsia" w:ascii="宋体" w:hAnsi="宋体" w:eastAsia="宋体" w:cs="宋体"/>
          <w:b/>
          <w:bCs/>
          <w:kern w:val="0"/>
          <w:sz w:val="30"/>
          <w:szCs w:val="30"/>
        </w:rPr>
      </w:pPr>
      <w:r>
        <w:rPr>
          <w:rFonts w:hint="eastAsia" w:ascii="宋体" w:hAnsi="宋体" w:eastAsia="宋体" w:cs="宋体"/>
          <w:b/>
          <w:bCs/>
          <w:kern w:val="0"/>
          <w:sz w:val="30"/>
          <w:szCs w:val="30"/>
        </w:rPr>
        <w:t>接受比选方案时间</w:t>
      </w:r>
    </w:p>
    <w:p w14:paraId="7B5395F2">
      <w:pPr>
        <w:widowControl/>
        <w:numPr>
          <w:ilvl w:val="0"/>
          <w:numId w:val="0"/>
        </w:numPr>
        <w:shd w:val="clear" w:color="auto" w:fill="FFFFFF"/>
        <w:adjustRightInd w:val="0"/>
        <w:snapToGrid w:val="0"/>
        <w:spacing w:line="360" w:lineRule="auto"/>
        <w:ind w:firstLine="600" w:firstLineChars="200"/>
        <w:jc w:val="left"/>
        <w:rPr>
          <w:rFonts w:hint="eastAsia" w:ascii="宋体" w:hAnsi="宋体" w:eastAsia="宋体" w:cs="宋体"/>
          <w:color w:val="000000"/>
          <w:kern w:val="0"/>
          <w:sz w:val="30"/>
          <w:szCs w:val="30"/>
        </w:rPr>
      </w:pPr>
      <w:r>
        <w:rPr>
          <w:rFonts w:hint="eastAsia" w:ascii="宋体" w:hAnsi="宋体" w:eastAsia="宋体" w:cs="宋体"/>
          <w:color w:val="000000" w:themeColor="text1"/>
          <w:sz w:val="30"/>
          <w:szCs w:val="30"/>
          <w14:textFill>
            <w14:solidFill>
              <w14:schemeClr w14:val="tx1"/>
            </w14:solidFill>
          </w14:textFill>
        </w:rPr>
        <w:t>2025年3月</w:t>
      </w:r>
      <w:r>
        <w:rPr>
          <w:rFonts w:hint="eastAsia" w:ascii="宋体" w:hAnsi="宋体" w:eastAsia="宋体" w:cs="宋体"/>
          <w:color w:val="000000" w:themeColor="text1"/>
          <w:sz w:val="30"/>
          <w:szCs w:val="30"/>
          <w:lang w:val="en-US" w:eastAsia="zh-CN"/>
          <w14:textFill>
            <w14:solidFill>
              <w14:schemeClr w14:val="tx1"/>
            </w14:solidFill>
          </w14:textFill>
        </w:rPr>
        <w:t>16</w:t>
      </w:r>
      <w:r>
        <w:rPr>
          <w:rFonts w:hint="eastAsia" w:ascii="宋体" w:hAnsi="宋体" w:eastAsia="宋体" w:cs="宋体"/>
          <w:color w:val="000000" w:themeColor="text1"/>
          <w:sz w:val="30"/>
          <w:szCs w:val="30"/>
          <w14:textFill>
            <w14:solidFill>
              <w14:schemeClr w14:val="tx1"/>
            </w14:solidFill>
          </w14:textFill>
        </w:rPr>
        <w:t>日1</w:t>
      </w:r>
      <w:r>
        <w:rPr>
          <w:rFonts w:hint="eastAsia" w:ascii="宋体" w:hAnsi="宋体" w:eastAsia="宋体" w:cs="宋体"/>
          <w:color w:val="000000" w:themeColor="text1"/>
          <w:sz w:val="30"/>
          <w:szCs w:val="30"/>
          <w:lang w:val="en-US" w:eastAsia="zh-CN"/>
          <w14:textFill>
            <w14:solidFill>
              <w14:schemeClr w14:val="tx1"/>
            </w14:solidFill>
          </w14:textFill>
        </w:rPr>
        <w:t>7</w:t>
      </w:r>
      <w:r>
        <w:rPr>
          <w:rFonts w:hint="eastAsia" w:ascii="宋体" w:hAnsi="宋体" w:eastAsia="宋体" w:cs="宋体"/>
          <w:color w:val="000000" w:themeColor="text1"/>
          <w:sz w:val="30"/>
          <w:szCs w:val="30"/>
          <w14:textFill>
            <w14:solidFill>
              <w14:schemeClr w14:val="tx1"/>
            </w14:solidFill>
          </w14:textFill>
        </w:rPr>
        <w:t>时30分前</w:t>
      </w:r>
      <w:r>
        <w:rPr>
          <w:rFonts w:hint="eastAsia" w:ascii="宋体" w:hAnsi="宋体" w:eastAsia="宋体" w:cs="宋体"/>
          <w:kern w:val="0"/>
          <w:sz w:val="30"/>
          <w:szCs w:val="30"/>
        </w:rPr>
        <w:t>，可送达或邮寄至</w:t>
      </w:r>
      <w:r>
        <w:rPr>
          <w:rFonts w:hint="eastAsia" w:ascii="宋体" w:hAnsi="宋体" w:eastAsia="宋体" w:cs="宋体"/>
          <w:kern w:val="0"/>
          <w:sz w:val="30"/>
          <w:szCs w:val="30"/>
          <w:lang w:val="en-US" w:eastAsia="zh-CN"/>
        </w:rPr>
        <w:t>内蒙古第十地质矿产勘查开发有限责任公司（803室）</w:t>
      </w:r>
      <w:r>
        <w:rPr>
          <w:rFonts w:hint="eastAsia" w:ascii="宋体" w:hAnsi="宋体" w:eastAsia="宋体" w:cs="宋体"/>
          <w:kern w:val="0"/>
          <w:sz w:val="30"/>
          <w:szCs w:val="30"/>
        </w:rPr>
        <w:t>收，方案一式五份，密封并标明</w:t>
      </w:r>
      <w:r>
        <w:rPr>
          <w:rFonts w:hint="eastAsia" w:ascii="宋体" w:hAnsi="宋体" w:eastAsia="宋体" w:cs="宋体"/>
          <w:color w:val="000000" w:themeColor="text1"/>
          <w:sz w:val="30"/>
          <w:szCs w:val="30"/>
          <w14:textFill>
            <w14:solidFill>
              <w14:schemeClr w14:val="tx1"/>
            </w14:solidFill>
          </w14:textFill>
        </w:rPr>
        <w:t>2025年3月</w:t>
      </w:r>
      <w:r>
        <w:rPr>
          <w:rFonts w:hint="eastAsia" w:ascii="宋体" w:hAnsi="宋体" w:eastAsia="宋体" w:cs="宋体"/>
          <w:color w:val="000000" w:themeColor="text1"/>
          <w:sz w:val="30"/>
          <w:szCs w:val="30"/>
          <w:lang w:val="en-US" w:eastAsia="zh-CN"/>
          <w14:textFill>
            <w14:solidFill>
              <w14:schemeClr w14:val="tx1"/>
            </w14:solidFill>
          </w14:textFill>
        </w:rPr>
        <w:t>16</w:t>
      </w:r>
      <w:r>
        <w:rPr>
          <w:rFonts w:hint="eastAsia" w:ascii="宋体" w:hAnsi="宋体" w:eastAsia="宋体" w:cs="宋体"/>
          <w:color w:val="000000" w:themeColor="text1"/>
          <w:sz w:val="30"/>
          <w:szCs w:val="30"/>
          <w14:textFill>
            <w14:solidFill>
              <w14:schemeClr w14:val="tx1"/>
            </w14:solidFill>
          </w14:textFill>
        </w:rPr>
        <w:t>日1</w:t>
      </w:r>
      <w:r>
        <w:rPr>
          <w:rFonts w:hint="eastAsia" w:ascii="宋体" w:hAnsi="宋体" w:eastAsia="宋体" w:cs="宋体"/>
          <w:color w:val="000000" w:themeColor="text1"/>
          <w:sz w:val="30"/>
          <w:szCs w:val="30"/>
          <w:lang w:val="en-US" w:eastAsia="zh-CN"/>
          <w14:textFill>
            <w14:solidFill>
              <w14:schemeClr w14:val="tx1"/>
            </w14:solidFill>
          </w14:textFill>
        </w:rPr>
        <w:t>7</w:t>
      </w:r>
      <w:r>
        <w:rPr>
          <w:rFonts w:hint="eastAsia" w:ascii="宋体" w:hAnsi="宋体" w:eastAsia="宋体" w:cs="宋体"/>
          <w:color w:val="000000" w:themeColor="text1"/>
          <w:sz w:val="30"/>
          <w:szCs w:val="30"/>
          <w14:textFill>
            <w14:solidFill>
              <w14:schemeClr w14:val="tx1"/>
            </w14:solidFill>
          </w14:textFill>
        </w:rPr>
        <w:t>时30分前</w:t>
      </w:r>
      <w:r>
        <w:rPr>
          <w:rFonts w:hint="eastAsia" w:ascii="宋体" w:hAnsi="宋体" w:eastAsia="宋体" w:cs="宋体"/>
          <w:kern w:val="0"/>
          <w:sz w:val="30"/>
          <w:szCs w:val="30"/>
        </w:rPr>
        <w:t>不得启封。</w:t>
      </w:r>
    </w:p>
    <w:p w14:paraId="61673561">
      <w:pPr>
        <w:widowControl/>
        <w:shd w:val="clear" w:color="auto" w:fill="FFFFFF"/>
        <w:adjustRightInd w:val="0"/>
        <w:snapToGrid w:val="0"/>
        <w:spacing w:line="360" w:lineRule="auto"/>
        <w:ind w:firstLine="482"/>
        <w:jc w:val="left"/>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en-US" w:eastAsia="zh-CN"/>
        </w:rPr>
        <w:t>六</w:t>
      </w:r>
      <w:r>
        <w:rPr>
          <w:rFonts w:hint="eastAsia" w:ascii="宋体" w:hAnsi="宋体" w:eastAsia="宋体" w:cs="宋体"/>
          <w:b/>
          <w:bCs/>
          <w:color w:val="000000"/>
          <w:kern w:val="0"/>
          <w:sz w:val="30"/>
          <w:szCs w:val="30"/>
        </w:rPr>
        <w:t>、联系方式</w:t>
      </w:r>
    </w:p>
    <w:p w14:paraId="6E536B9C">
      <w:pPr>
        <w:widowControl/>
        <w:shd w:val="clear" w:color="auto" w:fill="FFFFFF"/>
        <w:adjustRightInd w:val="0"/>
        <w:snapToGrid w:val="0"/>
        <w:spacing w:line="360" w:lineRule="auto"/>
        <w:ind w:firstLine="482"/>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招标人：内蒙古第十地质矿产勘查开发有限责任公司</w:t>
      </w:r>
    </w:p>
    <w:p w14:paraId="624E2D8A">
      <w:pPr>
        <w:widowControl/>
        <w:shd w:val="clear" w:color="auto" w:fill="FFFFFF"/>
        <w:adjustRightInd w:val="0"/>
        <w:snapToGrid w:val="0"/>
        <w:spacing w:line="360" w:lineRule="auto"/>
        <w:ind w:firstLine="482"/>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地址：赤峰市松山区王府大街东段地勘十院</w:t>
      </w:r>
    </w:p>
    <w:p w14:paraId="78CD2788">
      <w:pPr>
        <w:widowControl/>
        <w:shd w:val="clear" w:color="auto" w:fill="FFFFFF"/>
        <w:adjustRightInd w:val="0"/>
        <w:snapToGrid w:val="0"/>
        <w:spacing w:line="360" w:lineRule="auto"/>
        <w:ind w:firstLine="482"/>
        <w:jc w:val="left"/>
        <w:rPr>
          <w:rFonts w:hint="default"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联系人：</w:t>
      </w:r>
      <w:r>
        <w:rPr>
          <w:rFonts w:hint="eastAsia" w:ascii="宋体" w:hAnsi="宋体" w:eastAsia="宋体" w:cs="宋体"/>
          <w:color w:val="000000"/>
          <w:kern w:val="0"/>
          <w:sz w:val="30"/>
          <w:szCs w:val="30"/>
          <w:lang w:val="en-US" w:eastAsia="zh-CN"/>
        </w:rPr>
        <w:t>代主任</w:t>
      </w:r>
    </w:p>
    <w:p w14:paraId="4EB67059">
      <w:pPr>
        <w:widowControl/>
        <w:shd w:val="clear" w:color="auto" w:fill="FFFFFF"/>
        <w:adjustRightInd w:val="0"/>
        <w:snapToGrid w:val="0"/>
        <w:spacing w:line="360" w:lineRule="auto"/>
        <w:ind w:firstLine="482"/>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电话：0476-5952</w:t>
      </w:r>
      <w:r>
        <w:rPr>
          <w:rFonts w:hint="eastAsia" w:ascii="宋体" w:hAnsi="宋体" w:eastAsia="宋体" w:cs="宋体"/>
          <w:color w:val="000000"/>
          <w:kern w:val="0"/>
          <w:sz w:val="30"/>
          <w:szCs w:val="30"/>
          <w:lang w:val="en-US" w:eastAsia="zh-CN"/>
        </w:rPr>
        <w:t>377</w:t>
      </w:r>
      <w:r>
        <w:rPr>
          <w:rFonts w:hint="eastAsia" w:ascii="宋体" w:hAnsi="宋体" w:eastAsia="宋体" w:cs="宋体"/>
          <w:color w:val="000000"/>
          <w:kern w:val="0"/>
          <w:sz w:val="30"/>
          <w:szCs w:val="30"/>
        </w:rPr>
        <w:t xml:space="preserve">     </w:t>
      </w:r>
    </w:p>
    <w:p w14:paraId="33E87884">
      <w:pPr>
        <w:widowControl/>
        <w:shd w:val="clear" w:color="auto" w:fill="FFFFFF"/>
        <w:adjustRightInd w:val="0"/>
        <w:snapToGrid w:val="0"/>
        <w:spacing w:line="360" w:lineRule="auto"/>
        <w:ind w:firstLine="2316" w:firstLineChars="772"/>
        <w:jc w:val="left"/>
        <w:rPr>
          <w:rFonts w:hint="eastAsia" w:ascii="宋体" w:hAnsi="宋体" w:eastAsia="宋体" w:cs="宋体"/>
          <w:color w:val="000000"/>
          <w:kern w:val="0"/>
          <w:sz w:val="30"/>
          <w:szCs w:val="30"/>
        </w:rPr>
      </w:pPr>
    </w:p>
    <w:p w14:paraId="6551B5CD">
      <w:pPr>
        <w:widowControl/>
        <w:shd w:val="clear" w:color="auto" w:fill="FFFFFF"/>
        <w:adjustRightInd w:val="0"/>
        <w:snapToGrid w:val="0"/>
        <w:spacing w:line="360" w:lineRule="auto"/>
        <w:ind w:firstLine="2316" w:firstLineChars="772"/>
        <w:jc w:val="left"/>
        <w:rPr>
          <w:rFonts w:cs="宋体" w:asciiTheme="minorEastAsia" w:hAnsiTheme="minorEastAsia"/>
          <w:color w:val="000000"/>
          <w:kern w:val="0"/>
          <w:sz w:val="28"/>
          <w:szCs w:val="28"/>
        </w:rPr>
      </w:pPr>
      <w:r>
        <w:rPr>
          <w:rFonts w:hint="eastAsia" w:ascii="宋体" w:hAnsi="宋体" w:eastAsia="宋体" w:cs="宋体"/>
          <w:color w:val="000000"/>
          <w:kern w:val="0"/>
          <w:sz w:val="30"/>
          <w:szCs w:val="30"/>
        </w:rPr>
        <w:t>内蒙古第十地质矿产勘查开发有限责任公</w:t>
      </w:r>
      <w:r>
        <w:rPr>
          <w:rFonts w:hint="eastAsia" w:cs="宋体" w:asciiTheme="minorEastAsia" w:hAnsiTheme="minorEastAsia"/>
          <w:color w:val="000000"/>
          <w:kern w:val="0"/>
          <w:sz w:val="28"/>
          <w:szCs w:val="28"/>
        </w:rPr>
        <w:t>司</w:t>
      </w:r>
    </w:p>
    <w:p w14:paraId="50FE6022">
      <w:pPr>
        <w:widowControl/>
        <w:shd w:val="clear" w:color="auto" w:fill="FFFFFF"/>
        <w:adjustRightInd w:val="0"/>
        <w:snapToGrid w:val="0"/>
        <w:spacing w:line="360" w:lineRule="auto"/>
        <w:ind w:firstLine="5101" w:firstLineChars="1822"/>
        <w:jc w:val="left"/>
        <w:rPr>
          <w:rFonts w:cs="宋体" w:asciiTheme="minorEastAsia" w:hAnsiTheme="minorEastAsia"/>
          <w:kern w:val="0"/>
          <w:sz w:val="28"/>
          <w:szCs w:val="28"/>
        </w:rPr>
      </w:pPr>
      <w:r>
        <w:rPr>
          <w:rFonts w:cs="宋体" w:asciiTheme="minorEastAsia" w:hAnsiTheme="minorEastAsia"/>
          <w:kern w:val="0"/>
          <w:sz w:val="28"/>
          <w:szCs w:val="28"/>
        </w:rPr>
        <w:t>2025</w:t>
      </w:r>
      <w:r>
        <w:rPr>
          <w:rFonts w:hint="eastAsia" w:cs="宋体" w:asciiTheme="minorEastAsia" w:hAnsiTheme="minorEastAsia"/>
          <w:kern w:val="0"/>
          <w:sz w:val="28"/>
          <w:szCs w:val="28"/>
        </w:rPr>
        <w:t>年</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6</w:t>
      </w:r>
      <w:r>
        <w:rPr>
          <w:rFonts w:hint="eastAsia" w:cs="宋体" w:asciiTheme="minorEastAsia" w:hAnsiTheme="minorEastAsia"/>
          <w:kern w:val="0"/>
          <w:sz w:val="28"/>
          <w:szCs w:val="28"/>
        </w:rPr>
        <w:t>日</w:t>
      </w:r>
      <w:r>
        <w:rPr>
          <w:rFonts w:cs="宋体" w:asciiTheme="minorEastAsia" w:hAnsiTheme="minorEastAsia"/>
          <w:kern w:val="0"/>
          <w:sz w:val="28"/>
          <w:szCs w:val="28"/>
        </w:rPr>
        <w:br w:type="page"/>
      </w:r>
    </w:p>
    <w:p w14:paraId="332CE950">
      <w:pPr>
        <w:widowControl/>
        <w:jc w:val="center"/>
        <w:rPr>
          <w:rFonts w:hint="eastAsia"/>
          <w:color w:val="000000" w:themeColor="text1"/>
          <w:sz w:val="36"/>
          <w:szCs w:val="36"/>
          <w:lang w:val="zh-CN"/>
          <w14:textFill>
            <w14:solidFill>
              <w14:schemeClr w14:val="tx1"/>
            </w14:solidFill>
          </w14:textFill>
        </w:rPr>
      </w:pPr>
      <w:r>
        <w:rPr>
          <w:rFonts w:hint="eastAsia"/>
          <w:color w:val="000000" w:themeColor="text1"/>
          <w:sz w:val="36"/>
          <w:szCs w:val="36"/>
          <w:lang w:val="zh-CN"/>
          <w14:textFill>
            <w14:solidFill>
              <w14:schemeClr w14:val="tx1"/>
            </w14:solidFill>
          </w14:textFill>
        </w:rPr>
        <w:t>报价单</w:t>
      </w:r>
    </w:p>
    <w:p w14:paraId="2CB288FA">
      <w:pPr>
        <w:widowControl/>
        <w:jc w:val="center"/>
        <w:rPr>
          <w:rFonts w:hint="eastAsia"/>
          <w:color w:val="000000" w:themeColor="text1"/>
          <w:sz w:val="36"/>
          <w:szCs w:val="36"/>
          <w:lang w:val="zh-CN"/>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179"/>
        <w:gridCol w:w="1163"/>
        <w:gridCol w:w="863"/>
        <w:gridCol w:w="1157"/>
        <w:gridCol w:w="1057"/>
        <w:gridCol w:w="979"/>
        <w:gridCol w:w="720"/>
        <w:gridCol w:w="887"/>
        <w:gridCol w:w="1178"/>
      </w:tblGrid>
      <w:tr w14:paraId="6C70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9" w:type="dxa"/>
          </w:tcPr>
          <w:p w14:paraId="0A71CC44">
            <w:pPr>
              <w:widowControl/>
              <w:rPr>
                <w:rFonts w:hint="eastAsia" w:eastAsiaTheme="minorEastAsia"/>
                <w:color w:val="000000" w:themeColor="text1"/>
                <w:szCs w:val="28"/>
                <w:vertAlign w:val="baseline"/>
                <w:lang w:val="en-US" w:eastAsia="zh-CN"/>
                <w14:textFill>
                  <w14:solidFill>
                    <w14:schemeClr w14:val="tx1"/>
                  </w14:solidFill>
                </w14:textFill>
              </w:rPr>
            </w:pPr>
            <w:r>
              <w:rPr>
                <w:rFonts w:hint="eastAsia"/>
                <w:color w:val="000000" w:themeColor="text1"/>
                <w:szCs w:val="28"/>
                <w:vertAlign w:val="baseline"/>
                <w:lang w:val="en-US" w:eastAsia="zh-CN"/>
                <w14:textFill>
                  <w14:solidFill>
                    <w14:schemeClr w14:val="tx1"/>
                  </w14:solidFill>
                </w14:textFill>
              </w:rPr>
              <w:t>序号</w:t>
            </w:r>
          </w:p>
        </w:tc>
        <w:tc>
          <w:tcPr>
            <w:tcW w:w="1179" w:type="dxa"/>
          </w:tcPr>
          <w:p w14:paraId="3EB2E225">
            <w:pPr>
              <w:widowControl/>
              <w:rPr>
                <w:rFonts w:hint="eastAsia" w:eastAsiaTheme="minorEastAsia"/>
                <w:color w:val="000000" w:themeColor="text1"/>
                <w:szCs w:val="28"/>
                <w:vertAlign w:val="baseline"/>
                <w:lang w:val="en-US" w:eastAsia="zh-CN"/>
                <w14:textFill>
                  <w14:solidFill>
                    <w14:schemeClr w14:val="tx1"/>
                  </w14:solidFill>
                </w14:textFill>
              </w:rPr>
            </w:pPr>
            <w:r>
              <w:rPr>
                <w:rFonts w:hint="eastAsia"/>
                <w:color w:val="000000" w:themeColor="text1"/>
                <w:szCs w:val="28"/>
                <w:vertAlign w:val="baseline"/>
                <w:lang w:val="en-US" w:eastAsia="zh-CN"/>
                <w14:textFill>
                  <w14:solidFill>
                    <w14:schemeClr w14:val="tx1"/>
                  </w14:solidFill>
                </w14:textFill>
              </w:rPr>
              <w:t>设备名称</w:t>
            </w:r>
          </w:p>
        </w:tc>
        <w:tc>
          <w:tcPr>
            <w:tcW w:w="1163" w:type="dxa"/>
          </w:tcPr>
          <w:p w14:paraId="4A0440D5">
            <w:pPr>
              <w:widowControl/>
              <w:rPr>
                <w:rFonts w:hint="default" w:eastAsiaTheme="minorEastAsia"/>
                <w:color w:val="000000" w:themeColor="text1"/>
                <w:szCs w:val="28"/>
                <w:vertAlign w:val="baseline"/>
                <w:lang w:val="en-US" w:eastAsia="zh-CN"/>
                <w14:textFill>
                  <w14:solidFill>
                    <w14:schemeClr w14:val="tx1"/>
                  </w14:solidFill>
                </w14:textFill>
              </w:rPr>
            </w:pPr>
            <w:r>
              <w:rPr>
                <w:rFonts w:hint="eastAsia"/>
                <w:color w:val="000000" w:themeColor="text1"/>
                <w:szCs w:val="28"/>
                <w:vertAlign w:val="baseline"/>
                <w:lang w:val="en-US" w:eastAsia="zh-CN"/>
                <w14:textFill>
                  <w14:solidFill>
                    <w14:schemeClr w14:val="tx1"/>
                  </w14:solidFill>
                </w14:textFill>
              </w:rPr>
              <w:t>型号规格</w:t>
            </w:r>
          </w:p>
        </w:tc>
        <w:tc>
          <w:tcPr>
            <w:tcW w:w="863" w:type="dxa"/>
          </w:tcPr>
          <w:p w14:paraId="086EDBC1">
            <w:pPr>
              <w:widowControl/>
              <w:rPr>
                <w:rFonts w:hint="eastAsia" w:eastAsiaTheme="minorEastAsia"/>
                <w:color w:val="000000" w:themeColor="text1"/>
                <w:szCs w:val="28"/>
                <w:vertAlign w:val="baseline"/>
                <w:lang w:val="en-US" w:eastAsia="zh-CN"/>
                <w14:textFill>
                  <w14:solidFill>
                    <w14:schemeClr w14:val="tx1"/>
                  </w14:solidFill>
                </w14:textFill>
              </w:rPr>
            </w:pPr>
            <w:r>
              <w:rPr>
                <w:rFonts w:hint="eastAsia"/>
                <w:color w:val="000000" w:themeColor="text1"/>
                <w:szCs w:val="28"/>
                <w:vertAlign w:val="baseline"/>
                <w:lang w:val="en-US" w:eastAsia="zh-CN"/>
                <w14:textFill>
                  <w14:solidFill>
                    <w14:schemeClr w14:val="tx1"/>
                  </w14:solidFill>
                </w14:textFill>
              </w:rPr>
              <w:t>数量</w:t>
            </w:r>
          </w:p>
        </w:tc>
        <w:tc>
          <w:tcPr>
            <w:tcW w:w="1157" w:type="dxa"/>
          </w:tcPr>
          <w:p w14:paraId="70288DA7">
            <w:pPr>
              <w:widowControl/>
              <w:rPr>
                <w:rFonts w:hint="default" w:eastAsiaTheme="minorEastAsia"/>
                <w:color w:val="000000" w:themeColor="text1"/>
                <w:szCs w:val="28"/>
                <w:vertAlign w:val="baseline"/>
                <w:lang w:val="en-US" w:eastAsia="zh-CN"/>
                <w14:textFill>
                  <w14:solidFill>
                    <w14:schemeClr w14:val="tx1"/>
                  </w14:solidFill>
                </w14:textFill>
              </w:rPr>
            </w:pPr>
            <w:r>
              <w:rPr>
                <w:rFonts w:hint="eastAsia"/>
                <w:color w:val="000000" w:themeColor="text1"/>
                <w:szCs w:val="28"/>
                <w:vertAlign w:val="baseline"/>
                <w:lang w:val="en-US" w:eastAsia="zh-CN"/>
                <w14:textFill>
                  <w14:solidFill>
                    <w14:schemeClr w14:val="tx1"/>
                  </w14:solidFill>
                </w14:textFill>
              </w:rPr>
              <w:t>国别产地</w:t>
            </w:r>
          </w:p>
        </w:tc>
        <w:tc>
          <w:tcPr>
            <w:tcW w:w="1057" w:type="dxa"/>
          </w:tcPr>
          <w:p w14:paraId="4A821D6A">
            <w:pPr>
              <w:widowControl/>
              <w:rPr>
                <w:rFonts w:hint="eastAsia" w:eastAsiaTheme="minorEastAsia"/>
                <w:color w:val="000000" w:themeColor="text1"/>
                <w:szCs w:val="28"/>
                <w:vertAlign w:val="baseline"/>
                <w:lang w:val="en-US" w:eastAsia="zh-CN"/>
                <w14:textFill>
                  <w14:solidFill>
                    <w14:schemeClr w14:val="tx1"/>
                  </w14:solidFill>
                </w14:textFill>
              </w:rPr>
            </w:pPr>
            <w:r>
              <w:rPr>
                <w:rFonts w:hint="eastAsia"/>
                <w:color w:val="000000" w:themeColor="text1"/>
                <w:szCs w:val="28"/>
                <w:vertAlign w:val="baseline"/>
                <w:lang w:val="en-US" w:eastAsia="zh-CN"/>
                <w14:textFill>
                  <w14:solidFill>
                    <w14:schemeClr w14:val="tx1"/>
                  </w14:solidFill>
                </w14:textFill>
              </w:rPr>
              <w:t>制造年份</w:t>
            </w:r>
          </w:p>
        </w:tc>
        <w:tc>
          <w:tcPr>
            <w:tcW w:w="979" w:type="dxa"/>
          </w:tcPr>
          <w:p w14:paraId="78FA4A47">
            <w:pPr>
              <w:widowControl/>
              <w:rPr>
                <w:rFonts w:hint="eastAsia" w:eastAsiaTheme="minorEastAsia"/>
                <w:color w:val="000000" w:themeColor="text1"/>
                <w:szCs w:val="28"/>
                <w:vertAlign w:val="baseline"/>
                <w:lang w:val="en-US" w:eastAsia="zh-CN"/>
                <w14:textFill>
                  <w14:solidFill>
                    <w14:schemeClr w14:val="tx1"/>
                  </w14:solidFill>
                </w14:textFill>
              </w:rPr>
            </w:pPr>
            <w:r>
              <w:rPr>
                <w:rFonts w:hint="eastAsia"/>
                <w:color w:val="000000" w:themeColor="text1"/>
                <w:szCs w:val="28"/>
                <w:vertAlign w:val="baseline"/>
                <w:lang w:val="en-US" w:eastAsia="zh-CN"/>
                <w14:textFill>
                  <w14:solidFill>
                    <w14:schemeClr w14:val="tx1"/>
                  </w14:solidFill>
                </w14:textFill>
              </w:rPr>
              <w:t>额定功率（KW）</w:t>
            </w:r>
          </w:p>
        </w:tc>
        <w:tc>
          <w:tcPr>
            <w:tcW w:w="720" w:type="dxa"/>
          </w:tcPr>
          <w:p w14:paraId="6B43B72D">
            <w:pPr>
              <w:widowControl/>
              <w:rPr>
                <w:rFonts w:hint="eastAsia" w:eastAsiaTheme="minorEastAsia"/>
                <w:color w:val="000000" w:themeColor="text1"/>
                <w:szCs w:val="28"/>
                <w:vertAlign w:val="baseline"/>
                <w:lang w:val="en-US" w:eastAsia="zh-CN"/>
                <w14:textFill>
                  <w14:solidFill>
                    <w14:schemeClr w14:val="tx1"/>
                  </w14:solidFill>
                </w14:textFill>
              </w:rPr>
            </w:pPr>
            <w:r>
              <w:rPr>
                <w:rFonts w:hint="eastAsia"/>
                <w:color w:val="000000" w:themeColor="text1"/>
                <w:szCs w:val="28"/>
                <w:vertAlign w:val="baseline"/>
                <w:lang w:val="en-US" w:eastAsia="zh-CN"/>
                <w14:textFill>
                  <w14:solidFill>
                    <w14:schemeClr w14:val="tx1"/>
                  </w14:solidFill>
                </w14:textFill>
              </w:rPr>
              <w:t>生产能力</w:t>
            </w:r>
          </w:p>
        </w:tc>
        <w:tc>
          <w:tcPr>
            <w:tcW w:w="887" w:type="dxa"/>
          </w:tcPr>
          <w:p w14:paraId="450AEB57">
            <w:pPr>
              <w:widowControl/>
              <w:rPr>
                <w:rFonts w:hint="default" w:eastAsiaTheme="minorEastAsia"/>
                <w:color w:val="000000" w:themeColor="text1"/>
                <w:szCs w:val="28"/>
                <w:vertAlign w:val="baseline"/>
                <w:lang w:val="en-US" w:eastAsia="zh-CN"/>
                <w14:textFill>
                  <w14:solidFill>
                    <w14:schemeClr w14:val="tx1"/>
                  </w14:solidFill>
                </w14:textFill>
              </w:rPr>
            </w:pPr>
            <w:r>
              <w:rPr>
                <w:rFonts w:hint="eastAsia"/>
                <w:color w:val="000000" w:themeColor="text1"/>
                <w:szCs w:val="28"/>
                <w:vertAlign w:val="baseline"/>
                <w:lang w:val="en-US" w:eastAsia="zh-CN"/>
                <w14:textFill>
                  <w14:solidFill>
                    <w14:schemeClr w14:val="tx1"/>
                  </w14:solidFill>
                </w14:textFill>
              </w:rPr>
              <w:t>用于施工部位</w:t>
            </w:r>
          </w:p>
        </w:tc>
        <w:tc>
          <w:tcPr>
            <w:tcW w:w="1178" w:type="dxa"/>
          </w:tcPr>
          <w:p w14:paraId="4A562D34">
            <w:pPr>
              <w:widowControl/>
              <w:rPr>
                <w:rFonts w:hint="default" w:eastAsiaTheme="minorEastAsia"/>
                <w:color w:val="000000" w:themeColor="text1"/>
                <w:szCs w:val="28"/>
                <w:vertAlign w:val="baseline"/>
                <w:lang w:val="en-US" w:eastAsia="zh-CN"/>
                <w14:textFill>
                  <w14:solidFill>
                    <w14:schemeClr w14:val="tx1"/>
                  </w14:solidFill>
                </w14:textFill>
              </w:rPr>
            </w:pPr>
            <w:r>
              <w:rPr>
                <w:rFonts w:hint="eastAsia"/>
                <w:color w:val="000000" w:themeColor="text1"/>
                <w:szCs w:val="28"/>
                <w:vertAlign w:val="baseline"/>
                <w:lang w:val="en-US" w:eastAsia="zh-CN"/>
                <w14:textFill>
                  <w14:solidFill>
                    <w14:schemeClr w14:val="tx1"/>
                  </w14:solidFill>
                </w14:textFill>
              </w:rPr>
              <w:t>租赁价格</w:t>
            </w:r>
          </w:p>
        </w:tc>
      </w:tr>
      <w:tr w14:paraId="0581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79" w:type="dxa"/>
          </w:tcPr>
          <w:p w14:paraId="0477C1AA">
            <w:pPr>
              <w:widowControl/>
              <w:rPr>
                <w:color w:val="000000" w:themeColor="text1"/>
                <w:szCs w:val="28"/>
                <w:vertAlign w:val="baseline"/>
                <w:lang w:val="zh-CN"/>
                <w14:textFill>
                  <w14:solidFill>
                    <w14:schemeClr w14:val="tx1"/>
                  </w14:solidFill>
                </w14:textFill>
              </w:rPr>
            </w:pPr>
          </w:p>
        </w:tc>
        <w:tc>
          <w:tcPr>
            <w:tcW w:w="1179" w:type="dxa"/>
          </w:tcPr>
          <w:p w14:paraId="1E4ACC91">
            <w:pPr>
              <w:widowControl/>
              <w:rPr>
                <w:color w:val="000000" w:themeColor="text1"/>
                <w:szCs w:val="28"/>
                <w:vertAlign w:val="baseline"/>
                <w:lang w:val="zh-CN"/>
                <w14:textFill>
                  <w14:solidFill>
                    <w14:schemeClr w14:val="tx1"/>
                  </w14:solidFill>
                </w14:textFill>
              </w:rPr>
            </w:pPr>
          </w:p>
        </w:tc>
        <w:tc>
          <w:tcPr>
            <w:tcW w:w="1163" w:type="dxa"/>
          </w:tcPr>
          <w:p w14:paraId="2C4E019E">
            <w:pPr>
              <w:widowControl/>
              <w:rPr>
                <w:color w:val="000000" w:themeColor="text1"/>
                <w:szCs w:val="28"/>
                <w:vertAlign w:val="baseline"/>
                <w:lang w:val="zh-CN"/>
                <w14:textFill>
                  <w14:solidFill>
                    <w14:schemeClr w14:val="tx1"/>
                  </w14:solidFill>
                </w14:textFill>
              </w:rPr>
            </w:pPr>
          </w:p>
        </w:tc>
        <w:tc>
          <w:tcPr>
            <w:tcW w:w="863" w:type="dxa"/>
          </w:tcPr>
          <w:p w14:paraId="50D40BE3">
            <w:pPr>
              <w:widowControl/>
              <w:rPr>
                <w:color w:val="000000" w:themeColor="text1"/>
                <w:szCs w:val="28"/>
                <w:vertAlign w:val="baseline"/>
                <w:lang w:val="zh-CN"/>
                <w14:textFill>
                  <w14:solidFill>
                    <w14:schemeClr w14:val="tx1"/>
                  </w14:solidFill>
                </w14:textFill>
              </w:rPr>
            </w:pPr>
          </w:p>
        </w:tc>
        <w:tc>
          <w:tcPr>
            <w:tcW w:w="1157" w:type="dxa"/>
          </w:tcPr>
          <w:p w14:paraId="2433B668">
            <w:pPr>
              <w:widowControl/>
              <w:rPr>
                <w:color w:val="000000" w:themeColor="text1"/>
                <w:szCs w:val="28"/>
                <w:vertAlign w:val="baseline"/>
                <w:lang w:val="zh-CN"/>
                <w14:textFill>
                  <w14:solidFill>
                    <w14:schemeClr w14:val="tx1"/>
                  </w14:solidFill>
                </w14:textFill>
              </w:rPr>
            </w:pPr>
          </w:p>
        </w:tc>
        <w:tc>
          <w:tcPr>
            <w:tcW w:w="1057" w:type="dxa"/>
          </w:tcPr>
          <w:p w14:paraId="75049498">
            <w:pPr>
              <w:widowControl/>
              <w:rPr>
                <w:color w:val="000000" w:themeColor="text1"/>
                <w:szCs w:val="28"/>
                <w:vertAlign w:val="baseline"/>
                <w:lang w:val="zh-CN"/>
                <w14:textFill>
                  <w14:solidFill>
                    <w14:schemeClr w14:val="tx1"/>
                  </w14:solidFill>
                </w14:textFill>
              </w:rPr>
            </w:pPr>
          </w:p>
        </w:tc>
        <w:tc>
          <w:tcPr>
            <w:tcW w:w="979" w:type="dxa"/>
          </w:tcPr>
          <w:p w14:paraId="2F2638B8">
            <w:pPr>
              <w:widowControl/>
              <w:rPr>
                <w:color w:val="000000" w:themeColor="text1"/>
                <w:szCs w:val="28"/>
                <w:vertAlign w:val="baseline"/>
                <w:lang w:val="zh-CN"/>
                <w14:textFill>
                  <w14:solidFill>
                    <w14:schemeClr w14:val="tx1"/>
                  </w14:solidFill>
                </w14:textFill>
              </w:rPr>
            </w:pPr>
          </w:p>
        </w:tc>
        <w:tc>
          <w:tcPr>
            <w:tcW w:w="720" w:type="dxa"/>
          </w:tcPr>
          <w:p w14:paraId="34792C2D">
            <w:pPr>
              <w:widowControl/>
              <w:rPr>
                <w:color w:val="000000" w:themeColor="text1"/>
                <w:szCs w:val="28"/>
                <w:vertAlign w:val="baseline"/>
                <w:lang w:val="zh-CN"/>
                <w14:textFill>
                  <w14:solidFill>
                    <w14:schemeClr w14:val="tx1"/>
                  </w14:solidFill>
                </w14:textFill>
              </w:rPr>
            </w:pPr>
          </w:p>
        </w:tc>
        <w:tc>
          <w:tcPr>
            <w:tcW w:w="887" w:type="dxa"/>
          </w:tcPr>
          <w:p w14:paraId="0D976E93">
            <w:pPr>
              <w:widowControl/>
              <w:rPr>
                <w:color w:val="000000" w:themeColor="text1"/>
                <w:szCs w:val="28"/>
                <w:vertAlign w:val="baseline"/>
                <w:lang w:val="zh-CN"/>
                <w14:textFill>
                  <w14:solidFill>
                    <w14:schemeClr w14:val="tx1"/>
                  </w14:solidFill>
                </w14:textFill>
              </w:rPr>
            </w:pPr>
          </w:p>
        </w:tc>
        <w:tc>
          <w:tcPr>
            <w:tcW w:w="1178" w:type="dxa"/>
          </w:tcPr>
          <w:p w14:paraId="66799B42">
            <w:pPr>
              <w:widowControl/>
              <w:rPr>
                <w:color w:val="000000" w:themeColor="text1"/>
                <w:szCs w:val="28"/>
                <w:vertAlign w:val="baseline"/>
                <w:lang w:val="zh-CN"/>
                <w14:textFill>
                  <w14:solidFill>
                    <w14:schemeClr w14:val="tx1"/>
                  </w14:solidFill>
                </w14:textFill>
              </w:rPr>
            </w:pPr>
          </w:p>
        </w:tc>
      </w:tr>
      <w:tr w14:paraId="31E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79" w:type="dxa"/>
          </w:tcPr>
          <w:p w14:paraId="6547F029">
            <w:pPr>
              <w:widowControl/>
              <w:rPr>
                <w:color w:val="000000" w:themeColor="text1"/>
                <w:szCs w:val="28"/>
                <w:vertAlign w:val="baseline"/>
                <w:lang w:val="zh-CN"/>
                <w14:textFill>
                  <w14:solidFill>
                    <w14:schemeClr w14:val="tx1"/>
                  </w14:solidFill>
                </w14:textFill>
              </w:rPr>
            </w:pPr>
          </w:p>
        </w:tc>
        <w:tc>
          <w:tcPr>
            <w:tcW w:w="1179" w:type="dxa"/>
          </w:tcPr>
          <w:p w14:paraId="1290BD45">
            <w:pPr>
              <w:widowControl/>
              <w:rPr>
                <w:color w:val="000000" w:themeColor="text1"/>
                <w:szCs w:val="28"/>
                <w:vertAlign w:val="baseline"/>
                <w:lang w:val="zh-CN"/>
                <w14:textFill>
                  <w14:solidFill>
                    <w14:schemeClr w14:val="tx1"/>
                  </w14:solidFill>
                </w14:textFill>
              </w:rPr>
            </w:pPr>
          </w:p>
        </w:tc>
        <w:tc>
          <w:tcPr>
            <w:tcW w:w="1163" w:type="dxa"/>
          </w:tcPr>
          <w:p w14:paraId="22237139">
            <w:pPr>
              <w:widowControl/>
              <w:rPr>
                <w:color w:val="000000" w:themeColor="text1"/>
                <w:szCs w:val="28"/>
                <w:vertAlign w:val="baseline"/>
                <w:lang w:val="zh-CN"/>
                <w14:textFill>
                  <w14:solidFill>
                    <w14:schemeClr w14:val="tx1"/>
                  </w14:solidFill>
                </w14:textFill>
              </w:rPr>
            </w:pPr>
          </w:p>
        </w:tc>
        <w:tc>
          <w:tcPr>
            <w:tcW w:w="863" w:type="dxa"/>
          </w:tcPr>
          <w:p w14:paraId="6BC53B87">
            <w:pPr>
              <w:widowControl/>
              <w:rPr>
                <w:color w:val="000000" w:themeColor="text1"/>
                <w:szCs w:val="28"/>
                <w:vertAlign w:val="baseline"/>
                <w:lang w:val="zh-CN"/>
                <w14:textFill>
                  <w14:solidFill>
                    <w14:schemeClr w14:val="tx1"/>
                  </w14:solidFill>
                </w14:textFill>
              </w:rPr>
            </w:pPr>
          </w:p>
        </w:tc>
        <w:tc>
          <w:tcPr>
            <w:tcW w:w="1157" w:type="dxa"/>
          </w:tcPr>
          <w:p w14:paraId="613A9C8F">
            <w:pPr>
              <w:widowControl/>
              <w:rPr>
                <w:color w:val="000000" w:themeColor="text1"/>
                <w:szCs w:val="28"/>
                <w:vertAlign w:val="baseline"/>
                <w:lang w:val="zh-CN"/>
                <w14:textFill>
                  <w14:solidFill>
                    <w14:schemeClr w14:val="tx1"/>
                  </w14:solidFill>
                </w14:textFill>
              </w:rPr>
            </w:pPr>
          </w:p>
        </w:tc>
        <w:tc>
          <w:tcPr>
            <w:tcW w:w="1057" w:type="dxa"/>
          </w:tcPr>
          <w:p w14:paraId="1501D48E">
            <w:pPr>
              <w:widowControl/>
              <w:rPr>
                <w:color w:val="000000" w:themeColor="text1"/>
                <w:szCs w:val="28"/>
                <w:vertAlign w:val="baseline"/>
                <w:lang w:val="zh-CN"/>
                <w14:textFill>
                  <w14:solidFill>
                    <w14:schemeClr w14:val="tx1"/>
                  </w14:solidFill>
                </w14:textFill>
              </w:rPr>
            </w:pPr>
          </w:p>
        </w:tc>
        <w:tc>
          <w:tcPr>
            <w:tcW w:w="979" w:type="dxa"/>
          </w:tcPr>
          <w:p w14:paraId="2363BA4C">
            <w:pPr>
              <w:widowControl/>
              <w:rPr>
                <w:color w:val="000000" w:themeColor="text1"/>
                <w:szCs w:val="28"/>
                <w:vertAlign w:val="baseline"/>
                <w:lang w:val="zh-CN"/>
                <w14:textFill>
                  <w14:solidFill>
                    <w14:schemeClr w14:val="tx1"/>
                  </w14:solidFill>
                </w14:textFill>
              </w:rPr>
            </w:pPr>
          </w:p>
        </w:tc>
        <w:tc>
          <w:tcPr>
            <w:tcW w:w="720" w:type="dxa"/>
          </w:tcPr>
          <w:p w14:paraId="7DB372DF">
            <w:pPr>
              <w:widowControl/>
              <w:rPr>
                <w:color w:val="000000" w:themeColor="text1"/>
                <w:szCs w:val="28"/>
                <w:vertAlign w:val="baseline"/>
                <w:lang w:val="zh-CN"/>
                <w14:textFill>
                  <w14:solidFill>
                    <w14:schemeClr w14:val="tx1"/>
                  </w14:solidFill>
                </w14:textFill>
              </w:rPr>
            </w:pPr>
          </w:p>
        </w:tc>
        <w:tc>
          <w:tcPr>
            <w:tcW w:w="887" w:type="dxa"/>
          </w:tcPr>
          <w:p w14:paraId="22C422B9">
            <w:pPr>
              <w:widowControl/>
              <w:rPr>
                <w:color w:val="000000" w:themeColor="text1"/>
                <w:szCs w:val="28"/>
                <w:vertAlign w:val="baseline"/>
                <w:lang w:val="zh-CN"/>
                <w14:textFill>
                  <w14:solidFill>
                    <w14:schemeClr w14:val="tx1"/>
                  </w14:solidFill>
                </w14:textFill>
              </w:rPr>
            </w:pPr>
          </w:p>
        </w:tc>
        <w:tc>
          <w:tcPr>
            <w:tcW w:w="1178" w:type="dxa"/>
          </w:tcPr>
          <w:p w14:paraId="07600705">
            <w:pPr>
              <w:widowControl/>
              <w:rPr>
                <w:color w:val="000000" w:themeColor="text1"/>
                <w:szCs w:val="28"/>
                <w:vertAlign w:val="baseline"/>
                <w:lang w:val="zh-CN"/>
                <w14:textFill>
                  <w14:solidFill>
                    <w14:schemeClr w14:val="tx1"/>
                  </w14:solidFill>
                </w14:textFill>
              </w:rPr>
            </w:pPr>
          </w:p>
        </w:tc>
      </w:tr>
      <w:tr w14:paraId="0839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79" w:type="dxa"/>
          </w:tcPr>
          <w:p w14:paraId="1AB2E896">
            <w:pPr>
              <w:widowControl/>
              <w:rPr>
                <w:color w:val="000000" w:themeColor="text1"/>
                <w:szCs w:val="28"/>
                <w:vertAlign w:val="baseline"/>
                <w:lang w:val="zh-CN"/>
                <w14:textFill>
                  <w14:solidFill>
                    <w14:schemeClr w14:val="tx1"/>
                  </w14:solidFill>
                </w14:textFill>
              </w:rPr>
            </w:pPr>
          </w:p>
        </w:tc>
        <w:tc>
          <w:tcPr>
            <w:tcW w:w="1179" w:type="dxa"/>
          </w:tcPr>
          <w:p w14:paraId="1E7965A5">
            <w:pPr>
              <w:widowControl/>
              <w:rPr>
                <w:color w:val="000000" w:themeColor="text1"/>
                <w:szCs w:val="28"/>
                <w:vertAlign w:val="baseline"/>
                <w:lang w:val="zh-CN"/>
                <w14:textFill>
                  <w14:solidFill>
                    <w14:schemeClr w14:val="tx1"/>
                  </w14:solidFill>
                </w14:textFill>
              </w:rPr>
            </w:pPr>
          </w:p>
        </w:tc>
        <w:tc>
          <w:tcPr>
            <w:tcW w:w="1163" w:type="dxa"/>
          </w:tcPr>
          <w:p w14:paraId="5FF2F784">
            <w:pPr>
              <w:widowControl/>
              <w:rPr>
                <w:color w:val="000000" w:themeColor="text1"/>
                <w:szCs w:val="28"/>
                <w:vertAlign w:val="baseline"/>
                <w:lang w:val="zh-CN"/>
                <w14:textFill>
                  <w14:solidFill>
                    <w14:schemeClr w14:val="tx1"/>
                  </w14:solidFill>
                </w14:textFill>
              </w:rPr>
            </w:pPr>
          </w:p>
        </w:tc>
        <w:tc>
          <w:tcPr>
            <w:tcW w:w="863" w:type="dxa"/>
          </w:tcPr>
          <w:p w14:paraId="1260768F">
            <w:pPr>
              <w:widowControl/>
              <w:rPr>
                <w:color w:val="000000" w:themeColor="text1"/>
                <w:szCs w:val="28"/>
                <w:vertAlign w:val="baseline"/>
                <w:lang w:val="zh-CN"/>
                <w14:textFill>
                  <w14:solidFill>
                    <w14:schemeClr w14:val="tx1"/>
                  </w14:solidFill>
                </w14:textFill>
              </w:rPr>
            </w:pPr>
          </w:p>
        </w:tc>
        <w:tc>
          <w:tcPr>
            <w:tcW w:w="1157" w:type="dxa"/>
          </w:tcPr>
          <w:p w14:paraId="5CBF5EBE">
            <w:pPr>
              <w:widowControl/>
              <w:rPr>
                <w:color w:val="000000" w:themeColor="text1"/>
                <w:szCs w:val="28"/>
                <w:vertAlign w:val="baseline"/>
                <w:lang w:val="zh-CN"/>
                <w14:textFill>
                  <w14:solidFill>
                    <w14:schemeClr w14:val="tx1"/>
                  </w14:solidFill>
                </w14:textFill>
              </w:rPr>
            </w:pPr>
          </w:p>
        </w:tc>
        <w:tc>
          <w:tcPr>
            <w:tcW w:w="1057" w:type="dxa"/>
          </w:tcPr>
          <w:p w14:paraId="38757022">
            <w:pPr>
              <w:widowControl/>
              <w:rPr>
                <w:color w:val="000000" w:themeColor="text1"/>
                <w:szCs w:val="28"/>
                <w:vertAlign w:val="baseline"/>
                <w:lang w:val="zh-CN"/>
                <w14:textFill>
                  <w14:solidFill>
                    <w14:schemeClr w14:val="tx1"/>
                  </w14:solidFill>
                </w14:textFill>
              </w:rPr>
            </w:pPr>
          </w:p>
        </w:tc>
        <w:tc>
          <w:tcPr>
            <w:tcW w:w="979" w:type="dxa"/>
          </w:tcPr>
          <w:p w14:paraId="6CDDA042">
            <w:pPr>
              <w:widowControl/>
              <w:rPr>
                <w:color w:val="000000" w:themeColor="text1"/>
                <w:szCs w:val="28"/>
                <w:vertAlign w:val="baseline"/>
                <w:lang w:val="zh-CN"/>
                <w14:textFill>
                  <w14:solidFill>
                    <w14:schemeClr w14:val="tx1"/>
                  </w14:solidFill>
                </w14:textFill>
              </w:rPr>
            </w:pPr>
          </w:p>
        </w:tc>
        <w:tc>
          <w:tcPr>
            <w:tcW w:w="720" w:type="dxa"/>
          </w:tcPr>
          <w:p w14:paraId="31941EF7">
            <w:pPr>
              <w:widowControl/>
              <w:rPr>
                <w:color w:val="000000" w:themeColor="text1"/>
                <w:szCs w:val="28"/>
                <w:vertAlign w:val="baseline"/>
                <w:lang w:val="zh-CN"/>
                <w14:textFill>
                  <w14:solidFill>
                    <w14:schemeClr w14:val="tx1"/>
                  </w14:solidFill>
                </w14:textFill>
              </w:rPr>
            </w:pPr>
          </w:p>
        </w:tc>
        <w:tc>
          <w:tcPr>
            <w:tcW w:w="887" w:type="dxa"/>
          </w:tcPr>
          <w:p w14:paraId="3A60D7B5">
            <w:pPr>
              <w:widowControl/>
              <w:rPr>
                <w:color w:val="000000" w:themeColor="text1"/>
                <w:szCs w:val="28"/>
                <w:vertAlign w:val="baseline"/>
                <w:lang w:val="zh-CN"/>
                <w14:textFill>
                  <w14:solidFill>
                    <w14:schemeClr w14:val="tx1"/>
                  </w14:solidFill>
                </w14:textFill>
              </w:rPr>
            </w:pPr>
          </w:p>
        </w:tc>
        <w:tc>
          <w:tcPr>
            <w:tcW w:w="1178" w:type="dxa"/>
          </w:tcPr>
          <w:p w14:paraId="2F316DC8">
            <w:pPr>
              <w:widowControl/>
              <w:rPr>
                <w:color w:val="000000" w:themeColor="text1"/>
                <w:szCs w:val="28"/>
                <w:vertAlign w:val="baseline"/>
                <w:lang w:val="zh-CN"/>
                <w14:textFill>
                  <w14:solidFill>
                    <w14:schemeClr w14:val="tx1"/>
                  </w14:solidFill>
                </w14:textFill>
              </w:rPr>
            </w:pPr>
          </w:p>
        </w:tc>
      </w:tr>
      <w:tr w14:paraId="0C71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79" w:type="dxa"/>
          </w:tcPr>
          <w:p w14:paraId="05EE1558">
            <w:pPr>
              <w:widowControl/>
              <w:rPr>
                <w:color w:val="000000" w:themeColor="text1"/>
                <w:szCs w:val="28"/>
                <w:vertAlign w:val="baseline"/>
                <w:lang w:val="zh-CN"/>
                <w14:textFill>
                  <w14:solidFill>
                    <w14:schemeClr w14:val="tx1"/>
                  </w14:solidFill>
                </w14:textFill>
              </w:rPr>
            </w:pPr>
          </w:p>
        </w:tc>
        <w:tc>
          <w:tcPr>
            <w:tcW w:w="1179" w:type="dxa"/>
          </w:tcPr>
          <w:p w14:paraId="635ECEE4">
            <w:pPr>
              <w:widowControl/>
              <w:rPr>
                <w:color w:val="000000" w:themeColor="text1"/>
                <w:szCs w:val="28"/>
                <w:vertAlign w:val="baseline"/>
                <w:lang w:val="zh-CN"/>
                <w14:textFill>
                  <w14:solidFill>
                    <w14:schemeClr w14:val="tx1"/>
                  </w14:solidFill>
                </w14:textFill>
              </w:rPr>
            </w:pPr>
          </w:p>
        </w:tc>
        <w:tc>
          <w:tcPr>
            <w:tcW w:w="1163" w:type="dxa"/>
          </w:tcPr>
          <w:p w14:paraId="1D488C86">
            <w:pPr>
              <w:widowControl/>
              <w:rPr>
                <w:color w:val="000000" w:themeColor="text1"/>
                <w:szCs w:val="28"/>
                <w:vertAlign w:val="baseline"/>
                <w:lang w:val="zh-CN"/>
                <w14:textFill>
                  <w14:solidFill>
                    <w14:schemeClr w14:val="tx1"/>
                  </w14:solidFill>
                </w14:textFill>
              </w:rPr>
            </w:pPr>
          </w:p>
        </w:tc>
        <w:tc>
          <w:tcPr>
            <w:tcW w:w="863" w:type="dxa"/>
          </w:tcPr>
          <w:p w14:paraId="419E5D03">
            <w:pPr>
              <w:widowControl/>
              <w:rPr>
                <w:color w:val="000000" w:themeColor="text1"/>
                <w:szCs w:val="28"/>
                <w:vertAlign w:val="baseline"/>
                <w:lang w:val="zh-CN"/>
                <w14:textFill>
                  <w14:solidFill>
                    <w14:schemeClr w14:val="tx1"/>
                  </w14:solidFill>
                </w14:textFill>
              </w:rPr>
            </w:pPr>
          </w:p>
        </w:tc>
        <w:tc>
          <w:tcPr>
            <w:tcW w:w="1157" w:type="dxa"/>
          </w:tcPr>
          <w:p w14:paraId="6DB91195">
            <w:pPr>
              <w:widowControl/>
              <w:rPr>
                <w:color w:val="000000" w:themeColor="text1"/>
                <w:szCs w:val="28"/>
                <w:vertAlign w:val="baseline"/>
                <w:lang w:val="zh-CN"/>
                <w14:textFill>
                  <w14:solidFill>
                    <w14:schemeClr w14:val="tx1"/>
                  </w14:solidFill>
                </w14:textFill>
              </w:rPr>
            </w:pPr>
          </w:p>
        </w:tc>
        <w:tc>
          <w:tcPr>
            <w:tcW w:w="1057" w:type="dxa"/>
          </w:tcPr>
          <w:p w14:paraId="5F4A83FA">
            <w:pPr>
              <w:widowControl/>
              <w:rPr>
                <w:color w:val="000000" w:themeColor="text1"/>
                <w:szCs w:val="28"/>
                <w:vertAlign w:val="baseline"/>
                <w:lang w:val="zh-CN"/>
                <w14:textFill>
                  <w14:solidFill>
                    <w14:schemeClr w14:val="tx1"/>
                  </w14:solidFill>
                </w14:textFill>
              </w:rPr>
            </w:pPr>
          </w:p>
        </w:tc>
        <w:tc>
          <w:tcPr>
            <w:tcW w:w="979" w:type="dxa"/>
          </w:tcPr>
          <w:p w14:paraId="520C323C">
            <w:pPr>
              <w:widowControl/>
              <w:rPr>
                <w:color w:val="000000" w:themeColor="text1"/>
                <w:szCs w:val="28"/>
                <w:vertAlign w:val="baseline"/>
                <w:lang w:val="zh-CN"/>
                <w14:textFill>
                  <w14:solidFill>
                    <w14:schemeClr w14:val="tx1"/>
                  </w14:solidFill>
                </w14:textFill>
              </w:rPr>
            </w:pPr>
          </w:p>
        </w:tc>
        <w:tc>
          <w:tcPr>
            <w:tcW w:w="720" w:type="dxa"/>
          </w:tcPr>
          <w:p w14:paraId="2352C07C">
            <w:pPr>
              <w:widowControl/>
              <w:rPr>
                <w:color w:val="000000" w:themeColor="text1"/>
                <w:szCs w:val="28"/>
                <w:vertAlign w:val="baseline"/>
                <w:lang w:val="zh-CN"/>
                <w14:textFill>
                  <w14:solidFill>
                    <w14:schemeClr w14:val="tx1"/>
                  </w14:solidFill>
                </w14:textFill>
              </w:rPr>
            </w:pPr>
          </w:p>
        </w:tc>
        <w:tc>
          <w:tcPr>
            <w:tcW w:w="887" w:type="dxa"/>
          </w:tcPr>
          <w:p w14:paraId="0AA7115D">
            <w:pPr>
              <w:widowControl/>
              <w:rPr>
                <w:color w:val="000000" w:themeColor="text1"/>
                <w:szCs w:val="28"/>
                <w:vertAlign w:val="baseline"/>
                <w:lang w:val="zh-CN"/>
                <w14:textFill>
                  <w14:solidFill>
                    <w14:schemeClr w14:val="tx1"/>
                  </w14:solidFill>
                </w14:textFill>
              </w:rPr>
            </w:pPr>
          </w:p>
        </w:tc>
        <w:tc>
          <w:tcPr>
            <w:tcW w:w="1178" w:type="dxa"/>
          </w:tcPr>
          <w:p w14:paraId="65B425E7">
            <w:pPr>
              <w:widowControl/>
              <w:rPr>
                <w:color w:val="000000" w:themeColor="text1"/>
                <w:szCs w:val="28"/>
                <w:vertAlign w:val="baseline"/>
                <w:lang w:val="zh-CN"/>
                <w14:textFill>
                  <w14:solidFill>
                    <w14:schemeClr w14:val="tx1"/>
                  </w14:solidFill>
                </w14:textFill>
              </w:rPr>
            </w:pPr>
          </w:p>
        </w:tc>
      </w:tr>
      <w:tr w14:paraId="25B8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9" w:type="dxa"/>
          </w:tcPr>
          <w:p w14:paraId="65800399">
            <w:pPr>
              <w:widowControl/>
              <w:rPr>
                <w:color w:val="000000" w:themeColor="text1"/>
                <w:szCs w:val="28"/>
                <w:vertAlign w:val="baseline"/>
                <w:lang w:val="zh-CN"/>
                <w14:textFill>
                  <w14:solidFill>
                    <w14:schemeClr w14:val="tx1"/>
                  </w14:solidFill>
                </w14:textFill>
              </w:rPr>
            </w:pPr>
          </w:p>
        </w:tc>
        <w:tc>
          <w:tcPr>
            <w:tcW w:w="1179" w:type="dxa"/>
          </w:tcPr>
          <w:p w14:paraId="164813DA">
            <w:pPr>
              <w:widowControl/>
              <w:rPr>
                <w:color w:val="000000" w:themeColor="text1"/>
                <w:szCs w:val="28"/>
                <w:vertAlign w:val="baseline"/>
                <w:lang w:val="zh-CN"/>
                <w14:textFill>
                  <w14:solidFill>
                    <w14:schemeClr w14:val="tx1"/>
                  </w14:solidFill>
                </w14:textFill>
              </w:rPr>
            </w:pPr>
          </w:p>
        </w:tc>
        <w:tc>
          <w:tcPr>
            <w:tcW w:w="1163" w:type="dxa"/>
          </w:tcPr>
          <w:p w14:paraId="68756968">
            <w:pPr>
              <w:widowControl/>
              <w:rPr>
                <w:color w:val="000000" w:themeColor="text1"/>
                <w:szCs w:val="28"/>
                <w:vertAlign w:val="baseline"/>
                <w:lang w:val="zh-CN"/>
                <w14:textFill>
                  <w14:solidFill>
                    <w14:schemeClr w14:val="tx1"/>
                  </w14:solidFill>
                </w14:textFill>
              </w:rPr>
            </w:pPr>
          </w:p>
        </w:tc>
        <w:tc>
          <w:tcPr>
            <w:tcW w:w="863" w:type="dxa"/>
          </w:tcPr>
          <w:p w14:paraId="4BB38B04">
            <w:pPr>
              <w:widowControl/>
              <w:rPr>
                <w:color w:val="000000" w:themeColor="text1"/>
                <w:szCs w:val="28"/>
                <w:vertAlign w:val="baseline"/>
                <w:lang w:val="zh-CN"/>
                <w14:textFill>
                  <w14:solidFill>
                    <w14:schemeClr w14:val="tx1"/>
                  </w14:solidFill>
                </w14:textFill>
              </w:rPr>
            </w:pPr>
          </w:p>
        </w:tc>
        <w:tc>
          <w:tcPr>
            <w:tcW w:w="1157" w:type="dxa"/>
          </w:tcPr>
          <w:p w14:paraId="4400D836">
            <w:pPr>
              <w:widowControl/>
              <w:rPr>
                <w:color w:val="000000" w:themeColor="text1"/>
                <w:szCs w:val="28"/>
                <w:vertAlign w:val="baseline"/>
                <w:lang w:val="zh-CN"/>
                <w14:textFill>
                  <w14:solidFill>
                    <w14:schemeClr w14:val="tx1"/>
                  </w14:solidFill>
                </w14:textFill>
              </w:rPr>
            </w:pPr>
          </w:p>
        </w:tc>
        <w:tc>
          <w:tcPr>
            <w:tcW w:w="1057" w:type="dxa"/>
          </w:tcPr>
          <w:p w14:paraId="73FD9AE0">
            <w:pPr>
              <w:widowControl/>
              <w:rPr>
                <w:color w:val="000000" w:themeColor="text1"/>
                <w:szCs w:val="28"/>
                <w:vertAlign w:val="baseline"/>
                <w:lang w:val="zh-CN"/>
                <w14:textFill>
                  <w14:solidFill>
                    <w14:schemeClr w14:val="tx1"/>
                  </w14:solidFill>
                </w14:textFill>
              </w:rPr>
            </w:pPr>
          </w:p>
        </w:tc>
        <w:tc>
          <w:tcPr>
            <w:tcW w:w="979" w:type="dxa"/>
          </w:tcPr>
          <w:p w14:paraId="27CC3D3A">
            <w:pPr>
              <w:widowControl/>
              <w:rPr>
                <w:color w:val="000000" w:themeColor="text1"/>
                <w:szCs w:val="28"/>
                <w:vertAlign w:val="baseline"/>
                <w:lang w:val="zh-CN"/>
                <w14:textFill>
                  <w14:solidFill>
                    <w14:schemeClr w14:val="tx1"/>
                  </w14:solidFill>
                </w14:textFill>
              </w:rPr>
            </w:pPr>
          </w:p>
        </w:tc>
        <w:tc>
          <w:tcPr>
            <w:tcW w:w="720" w:type="dxa"/>
          </w:tcPr>
          <w:p w14:paraId="6021C036">
            <w:pPr>
              <w:widowControl/>
              <w:rPr>
                <w:color w:val="000000" w:themeColor="text1"/>
                <w:szCs w:val="28"/>
                <w:vertAlign w:val="baseline"/>
                <w:lang w:val="zh-CN"/>
                <w14:textFill>
                  <w14:solidFill>
                    <w14:schemeClr w14:val="tx1"/>
                  </w14:solidFill>
                </w14:textFill>
              </w:rPr>
            </w:pPr>
          </w:p>
        </w:tc>
        <w:tc>
          <w:tcPr>
            <w:tcW w:w="887" w:type="dxa"/>
          </w:tcPr>
          <w:p w14:paraId="1B91CAF6">
            <w:pPr>
              <w:widowControl/>
              <w:rPr>
                <w:color w:val="000000" w:themeColor="text1"/>
                <w:szCs w:val="28"/>
                <w:vertAlign w:val="baseline"/>
                <w:lang w:val="zh-CN"/>
                <w14:textFill>
                  <w14:solidFill>
                    <w14:schemeClr w14:val="tx1"/>
                  </w14:solidFill>
                </w14:textFill>
              </w:rPr>
            </w:pPr>
          </w:p>
        </w:tc>
        <w:tc>
          <w:tcPr>
            <w:tcW w:w="1178" w:type="dxa"/>
          </w:tcPr>
          <w:p w14:paraId="79934EBA">
            <w:pPr>
              <w:widowControl/>
              <w:rPr>
                <w:color w:val="000000" w:themeColor="text1"/>
                <w:szCs w:val="28"/>
                <w:vertAlign w:val="baseline"/>
                <w:lang w:val="zh-CN"/>
                <w14:textFill>
                  <w14:solidFill>
                    <w14:schemeClr w14:val="tx1"/>
                  </w14:solidFill>
                </w14:textFill>
              </w:rPr>
            </w:pPr>
          </w:p>
        </w:tc>
      </w:tr>
      <w:tr w14:paraId="047E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9" w:type="dxa"/>
          </w:tcPr>
          <w:p w14:paraId="0FCD4FA7">
            <w:pPr>
              <w:widowControl/>
              <w:rPr>
                <w:color w:val="000000" w:themeColor="text1"/>
                <w:szCs w:val="28"/>
                <w:vertAlign w:val="baseline"/>
                <w:lang w:val="zh-CN"/>
                <w14:textFill>
                  <w14:solidFill>
                    <w14:schemeClr w14:val="tx1"/>
                  </w14:solidFill>
                </w14:textFill>
              </w:rPr>
            </w:pPr>
          </w:p>
        </w:tc>
        <w:tc>
          <w:tcPr>
            <w:tcW w:w="1179" w:type="dxa"/>
          </w:tcPr>
          <w:p w14:paraId="346F257F">
            <w:pPr>
              <w:widowControl/>
              <w:rPr>
                <w:color w:val="000000" w:themeColor="text1"/>
                <w:szCs w:val="28"/>
                <w:vertAlign w:val="baseline"/>
                <w:lang w:val="zh-CN"/>
                <w14:textFill>
                  <w14:solidFill>
                    <w14:schemeClr w14:val="tx1"/>
                  </w14:solidFill>
                </w14:textFill>
              </w:rPr>
            </w:pPr>
          </w:p>
        </w:tc>
        <w:tc>
          <w:tcPr>
            <w:tcW w:w="1163" w:type="dxa"/>
          </w:tcPr>
          <w:p w14:paraId="7695016B">
            <w:pPr>
              <w:widowControl/>
              <w:rPr>
                <w:color w:val="000000" w:themeColor="text1"/>
                <w:szCs w:val="28"/>
                <w:vertAlign w:val="baseline"/>
                <w:lang w:val="zh-CN"/>
                <w14:textFill>
                  <w14:solidFill>
                    <w14:schemeClr w14:val="tx1"/>
                  </w14:solidFill>
                </w14:textFill>
              </w:rPr>
            </w:pPr>
          </w:p>
        </w:tc>
        <w:tc>
          <w:tcPr>
            <w:tcW w:w="863" w:type="dxa"/>
          </w:tcPr>
          <w:p w14:paraId="0D01A102">
            <w:pPr>
              <w:widowControl/>
              <w:rPr>
                <w:color w:val="000000" w:themeColor="text1"/>
                <w:szCs w:val="28"/>
                <w:vertAlign w:val="baseline"/>
                <w:lang w:val="zh-CN"/>
                <w14:textFill>
                  <w14:solidFill>
                    <w14:schemeClr w14:val="tx1"/>
                  </w14:solidFill>
                </w14:textFill>
              </w:rPr>
            </w:pPr>
          </w:p>
        </w:tc>
        <w:tc>
          <w:tcPr>
            <w:tcW w:w="1157" w:type="dxa"/>
          </w:tcPr>
          <w:p w14:paraId="52BCC674">
            <w:pPr>
              <w:widowControl/>
              <w:rPr>
                <w:color w:val="000000" w:themeColor="text1"/>
                <w:szCs w:val="28"/>
                <w:vertAlign w:val="baseline"/>
                <w:lang w:val="zh-CN"/>
                <w14:textFill>
                  <w14:solidFill>
                    <w14:schemeClr w14:val="tx1"/>
                  </w14:solidFill>
                </w14:textFill>
              </w:rPr>
            </w:pPr>
          </w:p>
        </w:tc>
        <w:tc>
          <w:tcPr>
            <w:tcW w:w="1057" w:type="dxa"/>
          </w:tcPr>
          <w:p w14:paraId="77AE918A">
            <w:pPr>
              <w:widowControl/>
              <w:rPr>
                <w:color w:val="000000" w:themeColor="text1"/>
                <w:szCs w:val="28"/>
                <w:vertAlign w:val="baseline"/>
                <w:lang w:val="zh-CN"/>
                <w14:textFill>
                  <w14:solidFill>
                    <w14:schemeClr w14:val="tx1"/>
                  </w14:solidFill>
                </w14:textFill>
              </w:rPr>
            </w:pPr>
          </w:p>
        </w:tc>
        <w:tc>
          <w:tcPr>
            <w:tcW w:w="979" w:type="dxa"/>
          </w:tcPr>
          <w:p w14:paraId="22CB12C1">
            <w:pPr>
              <w:widowControl/>
              <w:rPr>
                <w:color w:val="000000" w:themeColor="text1"/>
                <w:szCs w:val="28"/>
                <w:vertAlign w:val="baseline"/>
                <w:lang w:val="zh-CN"/>
                <w14:textFill>
                  <w14:solidFill>
                    <w14:schemeClr w14:val="tx1"/>
                  </w14:solidFill>
                </w14:textFill>
              </w:rPr>
            </w:pPr>
          </w:p>
        </w:tc>
        <w:tc>
          <w:tcPr>
            <w:tcW w:w="720" w:type="dxa"/>
          </w:tcPr>
          <w:p w14:paraId="5EAA46B2">
            <w:pPr>
              <w:widowControl/>
              <w:rPr>
                <w:color w:val="000000" w:themeColor="text1"/>
                <w:szCs w:val="28"/>
                <w:vertAlign w:val="baseline"/>
                <w:lang w:val="zh-CN"/>
                <w14:textFill>
                  <w14:solidFill>
                    <w14:schemeClr w14:val="tx1"/>
                  </w14:solidFill>
                </w14:textFill>
              </w:rPr>
            </w:pPr>
          </w:p>
        </w:tc>
        <w:tc>
          <w:tcPr>
            <w:tcW w:w="887" w:type="dxa"/>
          </w:tcPr>
          <w:p w14:paraId="09D1ABD3">
            <w:pPr>
              <w:widowControl/>
              <w:rPr>
                <w:color w:val="000000" w:themeColor="text1"/>
                <w:szCs w:val="28"/>
                <w:vertAlign w:val="baseline"/>
                <w:lang w:val="zh-CN"/>
                <w14:textFill>
                  <w14:solidFill>
                    <w14:schemeClr w14:val="tx1"/>
                  </w14:solidFill>
                </w14:textFill>
              </w:rPr>
            </w:pPr>
          </w:p>
        </w:tc>
        <w:tc>
          <w:tcPr>
            <w:tcW w:w="1178" w:type="dxa"/>
          </w:tcPr>
          <w:p w14:paraId="2D7C0CD3">
            <w:pPr>
              <w:widowControl/>
              <w:rPr>
                <w:color w:val="000000" w:themeColor="text1"/>
                <w:szCs w:val="28"/>
                <w:vertAlign w:val="baseline"/>
                <w:lang w:val="zh-CN"/>
                <w14:textFill>
                  <w14:solidFill>
                    <w14:schemeClr w14:val="tx1"/>
                  </w14:solidFill>
                </w14:textFill>
              </w:rPr>
            </w:pPr>
          </w:p>
        </w:tc>
      </w:tr>
      <w:tr w14:paraId="2BCD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9" w:type="dxa"/>
          </w:tcPr>
          <w:p w14:paraId="281FE68D">
            <w:pPr>
              <w:widowControl/>
              <w:rPr>
                <w:color w:val="000000" w:themeColor="text1"/>
                <w:szCs w:val="28"/>
                <w:vertAlign w:val="baseline"/>
                <w:lang w:val="zh-CN"/>
                <w14:textFill>
                  <w14:solidFill>
                    <w14:schemeClr w14:val="tx1"/>
                  </w14:solidFill>
                </w14:textFill>
              </w:rPr>
            </w:pPr>
          </w:p>
        </w:tc>
        <w:tc>
          <w:tcPr>
            <w:tcW w:w="1179" w:type="dxa"/>
          </w:tcPr>
          <w:p w14:paraId="4E90086B">
            <w:pPr>
              <w:widowControl/>
              <w:rPr>
                <w:color w:val="000000" w:themeColor="text1"/>
                <w:szCs w:val="28"/>
                <w:vertAlign w:val="baseline"/>
                <w:lang w:val="zh-CN"/>
                <w14:textFill>
                  <w14:solidFill>
                    <w14:schemeClr w14:val="tx1"/>
                  </w14:solidFill>
                </w14:textFill>
              </w:rPr>
            </w:pPr>
          </w:p>
        </w:tc>
        <w:tc>
          <w:tcPr>
            <w:tcW w:w="1163" w:type="dxa"/>
          </w:tcPr>
          <w:p w14:paraId="12D37AE4">
            <w:pPr>
              <w:widowControl/>
              <w:rPr>
                <w:color w:val="000000" w:themeColor="text1"/>
                <w:szCs w:val="28"/>
                <w:vertAlign w:val="baseline"/>
                <w:lang w:val="zh-CN"/>
                <w14:textFill>
                  <w14:solidFill>
                    <w14:schemeClr w14:val="tx1"/>
                  </w14:solidFill>
                </w14:textFill>
              </w:rPr>
            </w:pPr>
          </w:p>
        </w:tc>
        <w:tc>
          <w:tcPr>
            <w:tcW w:w="863" w:type="dxa"/>
          </w:tcPr>
          <w:p w14:paraId="4EDDAACC">
            <w:pPr>
              <w:widowControl/>
              <w:rPr>
                <w:color w:val="000000" w:themeColor="text1"/>
                <w:szCs w:val="28"/>
                <w:vertAlign w:val="baseline"/>
                <w:lang w:val="zh-CN"/>
                <w14:textFill>
                  <w14:solidFill>
                    <w14:schemeClr w14:val="tx1"/>
                  </w14:solidFill>
                </w14:textFill>
              </w:rPr>
            </w:pPr>
          </w:p>
        </w:tc>
        <w:tc>
          <w:tcPr>
            <w:tcW w:w="1157" w:type="dxa"/>
          </w:tcPr>
          <w:p w14:paraId="24081E9B">
            <w:pPr>
              <w:widowControl/>
              <w:rPr>
                <w:color w:val="000000" w:themeColor="text1"/>
                <w:szCs w:val="28"/>
                <w:vertAlign w:val="baseline"/>
                <w:lang w:val="zh-CN"/>
                <w14:textFill>
                  <w14:solidFill>
                    <w14:schemeClr w14:val="tx1"/>
                  </w14:solidFill>
                </w14:textFill>
              </w:rPr>
            </w:pPr>
          </w:p>
        </w:tc>
        <w:tc>
          <w:tcPr>
            <w:tcW w:w="1057" w:type="dxa"/>
          </w:tcPr>
          <w:p w14:paraId="232650EA">
            <w:pPr>
              <w:widowControl/>
              <w:rPr>
                <w:color w:val="000000" w:themeColor="text1"/>
                <w:szCs w:val="28"/>
                <w:vertAlign w:val="baseline"/>
                <w:lang w:val="zh-CN"/>
                <w14:textFill>
                  <w14:solidFill>
                    <w14:schemeClr w14:val="tx1"/>
                  </w14:solidFill>
                </w14:textFill>
              </w:rPr>
            </w:pPr>
          </w:p>
        </w:tc>
        <w:tc>
          <w:tcPr>
            <w:tcW w:w="979" w:type="dxa"/>
          </w:tcPr>
          <w:p w14:paraId="40869C51">
            <w:pPr>
              <w:widowControl/>
              <w:rPr>
                <w:color w:val="000000" w:themeColor="text1"/>
                <w:szCs w:val="28"/>
                <w:vertAlign w:val="baseline"/>
                <w:lang w:val="zh-CN"/>
                <w14:textFill>
                  <w14:solidFill>
                    <w14:schemeClr w14:val="tx1"/>
                  </w14:solidFill>
                </w14:textFill>
              </w:rPr>
            </w:pPr>
          </w:p>
        </w:tc>
        <w:tc>
          <w:tcPr>
            <w:tcW w:w="720" w:type="dxa"/>
          </w:tcPr>
          <w:p w14:paraId="40D0F8D9">
            <w:pPr>
              <w:widowControl/>
              <w:rPr>
                <w:color w:val="000000" w:themeColor="text1"/>
                <w:szCs w:val="28"/>
                <w:vertAlign w:val="baseline"/>
                <w:lang w:val="zh-CN"/>
                <w14:textFill>
                  <w14:solidFill>
                    <w14:schemeClr w14:val="tx1"/>
                  </w14:solidFill>
                </w14:textFill>
              </w:rPr>
            </w:pPr>
          </w:p>
        </w:tc>
        <w:tc>
          <w:tcPr>
            <w:tcW w:w="887" w:type="dxa"/>
          </w:tcPr>
          <w:p w14:paraId="34F83D2E">
            <w:pPr>
              <w:widowControl/>
              <w:rPr>
                <w:color w:val="000000" w:themeColor="text1"/>
                <w:szCs w:val="28"/>
                <w:vertAlign w:val="baseline"/>
                <w:lang w:val="zh-CN"/>
                <w14:textFill>
                  <w14:solidFill>
                    <w14:schemeClr w14:val="tx1"/>
                  </w14:solidFill>
                </w14:textFill>
              </w:rPr>
            </w:pPr>
          </w:p>
        </w:tc>
        <w:tc>
          <w:tcPr>
            <w:tcW w:w="1178" w:type="dxa"/>
          </w:tcPr>
          <w:p w14:paraId="1A497D50">
            <w:pPr>
              <w:widowControl/>
              <w:rPr>
                <w:color w:val="000000" w:themeColor="text1"/>
                <w:szCs w:val="28"/>
                <w:vertAlign w:val="baseline"/>
                <w:lang w:val="zh-CN"/>
                <w14:textFill>
                  <w14:solidFill>
                    <w14:schemeClr w14:val="tx1"/>
                  </w14:solidFill>
                </w14:textFill>
              </w:rPr>
            </w:pPr>
          </w:p>
        </w:tc>
      </w:tr>
      <w:tr w14:paraId="064B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79" w:type="dxa"/>
          </w:tcPr>
          <w:p w14:paraId="5935F975">
            <w:pPr>
              <w:widowControl/>
              <w:rPr>
                <w:color w:val="000000" w:themeColor="text1"/>
                <w:szCs w:val="28"/>
                <w:vertAlign w:val="baseline"/>
                <w:lang w:val="zh-CN"/>
                <w14:textFill>
                  <w14:solidFill>
                    <w14:schemeClr w14:val="tx1"/>
                  </w14:solidFill>
                </w14:textFill>
              </w:rPr>
            </w:pPr>
          </w:p>
        </w:tc>
        <w:tc>
          <w:tcPr>
            <w:tcW w:w="1179" w:type="dxa"/>
          </w:tcPr>
          <w:p w14:paraId="33993C63">
            <w:pPr>
              <w:widowControl/>
              <w:rPr>
                <w:color w:val="000000" w:themeColor="text1"/>
                <w:szCs w:val="28"/>
                <w:vertAlign w:val="baseline"/>
                <w:lang w:val="zh-CN"/>
                <w14:textFill>
                  <w14:solidFill>
                    <w14:schemeClr w14:val="tx1"/>
                  </w14:solidFill>
                </w14:textFill>
              </w:rPr>
            </w:pPr>
          </w:p>
        </w:tc>
        <w:tc>
          <w:tcPr>
            <w:tcW w:w="1163" w:type="dxa"/>
          </w:tcPr>
          <w:p w14:paraId="29AD4110">
            <w:pPr>
              <w:widowControl/>
              <w:rPr>
                <w:color w:val="000000" w:themeColor="text1"/>
                <w:szCs w:val="28"/>
                <w:vertAlign w:val="baseline"/>
                <w:lang w:val="zh-CN"/>
                <w14:textFill>
                  <w14:solidFill>
                    <w14:schemeClr w14:val="tx1"/>
                  </w14:solidFill>
                </w14:textFill>
              </w:rPr>
            </w:pPr>
          </w:p>
        </w:tc>
        <w:tc>
          <w:tcPr>
            <w:tcW w:w="863" w:type="dxa"/>
          </w:tcPr>
          <w:p w14:paraId="6037571D">
            <w:pPr>
              <w:widowControl/>
              <w:rPr>
                <w:color w:val="000000" w:themeColor="text1"/>
                <w:szCs w:val="28"/>
                <w:vertAlign w:val="baseline"/>
                <w:lang w:val="zh-CN"/>
                <w14:textFill>
                  <w14:solidFill>
                    <w14:schemeClr w14:val="tx1"/>
                  </w14:solidFill>
                </w14:textFill>
              </w:rPr>
            </w:pPr>
          </w:p>
        </w:tc>
        <w:tc>
          <w:tcPr>
            <w:tcW w:w="1157" w:type="dxa"/>
          </w:tcPr>
          <w:p w14:paraId="37A44E8B">
            <w:pPr>
              <w:widowControl/>
              <w:rPr>
                <w:color w:val="000000" w:themeColor="text1"/>
                <w:szCs w:val="28"/>
                <w:vertAlign w:val="baseline"/>
                <w:lang w:val="zh-CN"/>
                <w14:textFill>
                  <w14:solidFill>
                    <w14:schemeClr w14:val="tx1"/>
                  </w14:solidFill>
                </w14:textFill>
              </w:rPr>
            </w:pPr>
          </w:p>
        </w:tc>
        <w:tc>
          <w:tcPr>
            <w:tcW w:w="1057" w:type="dxa"/>
          </w:tcPr>
          <w:p w14:paraId="1EF065D6">
            <w:pPr>
              <w:widowControl/>
              <w:rPr>
                <w:color w:val="000000" w:themeColor="text1"/>
                <w:szCs w:val="28"/>
                <w:vertAlign w:val="baseline"/>
                <w:lang w:val="zh-CN"/>
                <w14:textFill>
                  <w14:solidFill>
                    <w14:schemeClr w14:val="tx1"/>
                  </w14:solidFill>
                </w14:textFill>
              </w:rPr>
            </w:pPr>
          </w:p>
        </w:tc>
        <w:tc>
          <w:tcPr>
            <w:tcW w:w="979" w:type="dxa"/>
          </w:tcPr>
          <w:p w14:paraId="6DADCA9E">
            <w:pPr>
              <w:widowControl/>
              <w:rPr>
                <w:color w:val="000000" w:themeColor="text1"/>
                <w:szCs w:val="28"/>
                <w:vertAlign w:val="baseline"/>
                <w:lang w:val="zh-CN"/>
                <w14:textFill>
                  <w14:solidFill>
                    <w14:schemeClr w14:val="tx1"/>
                  </w14:solidFill>
                </w14:textFill>
              </w:rPr>
            </w:pPr>
          </w:p>
        </w:tc>
        <w:tc>
          <w:tcPr>
            <w:tcW w:w="720" w:type="dxa"/>
          </w:tcPr>
          <w:p w14:paraId="7271E135">
            <w:pPr>
              <w:widowControl/>
              <w:rPr>
                <w:color w:val="000000" w:themeColor="text1"/>
                <w:szCs w:val="28"/>
                <w:vertAlign w:val="baseline"/>
                <w:lang w:val="zh-CN"/>
                <w14:textFill>
                  <w14:solidFill>
                    <w14:schemeClr w14:val="tx1"/>
                  </w14:solidFill>
                </w14:textFill>
              </w:rPr>
            </w:pPr>
          </w:p>
        </w:tc>
        <w:tc>
          <w:tcPr>
            <w:tcW w:w="887" w:type="dxa"/>
          </w:tcPr>
          <w:p w14:paraId="1D1519BF">
            <w:pPr>
              <w:widowControl/>
              <w:rPr>
                <w:color w:val="000000" w:themeColor="text1"/>
                <w:szCs w:val="28"/>
                <w:vertAlign w:val="baseline"/>
                <w:lang w:val="zh-CN"/>
                <w14:textFill>
                  <w14:solidFill>
                    <w14:schemeClr w14:val="tx1"/>
                  </w14:solidFill>
                </w14:textFill>
              </w:rPr>
            </w:pPr>
          </w:p>
        </w:tc>
        <w:tc>
          <w:tcPr>
            <w:tcW w:w="1178" w:type="dxa"/>
          </w:tcPr>
          <w:p w14:paraId="5EF1F76B">
            <w:pPr>
              <w:widowControl/>
              <w:rPr>
                <w:color w:val="000000" w:themeColor="text1"/>
                <w:szCs w:val="28"/>
                <w:vertAlign w:val="baseline"/>
                <w:lang w:val="zh-CN"/>
                <w14:textFill>
                  <w14:solidFill>
                    <w14:schemeClr w14:val="tx1"/>
                  </w14:solidFill>
                </w14:textFill>
              </w:rPr>
            </w:pPr>
          </w:p>
        </w:tc>
      </w:tr>
      <w:tr w14:paraId="19C3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79" w:type="dxa"/>
          </w:tcPr>
          <w:p w14:paraId="58326E0E">
            <w:pPr>
              <w:widowControl/>
              <w:rPr>
                <w:color w:val="000000" w:themeColor="text1"/>
                <w:szCs w:val="28"/>
                <w:vertAlign w:val="baseline"/>
                <w:lang w:val="zh-CN"/>
                <w14:textFill>
                  <w14:solidFill>
                    <w14:schemeClr w14:val="tx1"/>
                  </w14:solidFill>
                </w14:textFill>
              </w:rPr>
            </w:pPr>
          </w:p>
        </w:tc>
        <w:tc>
          <w:tcPr>
            <w:tcW w:w="1179" w:type="dxa"/>
          </w:tcPr>
          <w:p w14:paraId="5184D23F">
            <w:pPr>
              <w:widowControl/>
              <w:rPr>
                <w:color w:val="000000" w:themeColor="text1"/>
                <w:szCs w:val="28"/>
                <w:vertAlign w:val="baseline"/>
                <w:lang w:val="zh-CN"/>
                <w14:textFill>
                  <w14:solidFill>
                    <w14:schemeClr w14:val="tx1"/>
                  </w14:solidFill>
                </w14:textFill>
              </w:rPr>
            </w:pPr>
          </w:p>
        </w:tc>
        <w:tc>
          <w:tcPr>
            <w:tcW w:w="1163" w:type="dxa"/>
          </w:tcPr>
          <w:p w14:paraId="6A2E3602">
            <w:pPr>
              <w:widowControl/>
              <w:rPr>
                <w:color w:val="000000" w:themeColor="text1"/>
                <w:szCs w:val="28"/>
                <w:vertAlign w:val="baseline"/>
                <w:lang w:val="zh-CN"/>
                <w14:textFill>
                  <w14:solidFill>
                    <w14:schemeClr w14:val="tx1"/>
                  </w14:solidFill>
                </w14:textFill>
              </w:rPr>
            </w:pPr>
          </w:p>
        </w:tc>
        <w:tc>
          <w:tcPr>
            <w:tcW w:w="863" w:type="dxa"/>
          </w:tcPr>
          <w:p w14:paraId="754F728A">
            <w:pPr>
              <w:widowControl/>
              <w:rPr>
                <w:color w:val="000000" w:themeColor="text1"/>
                <w:szCs w:val="28"/>
                <w:vertAlign w:val="baseline"/>
                <w:lang w:val="zh-CN"/>
                <w14:textFill>
                  <w14:solidFill>
                    <w14:schemeClr w14:val="tx1"/>
                  </w14:solidFill>
                </w14:textFill>
              </w:rPr>
            </w:pPr>
          </w:p>
        </w:tc>
        <w:tc>
          <w:tcPr>
            <w:tcW w:w="1157" w:type="dxa"/>
          </w:tcPr>
          <w:p w14:paraId="1FD0CF32">
            <w:pPr>
              <w:widowControl/>
              <w:rPr>
                <w:color w:val="000000" w:themeColor="text1"/>
                <w:szCs w:val="28"/>
                <w:vertAlign w:val="baseline"/>
                <w:lang w:val="zh-CN"/>
                <w14:textFill>
                  <w14:solidFill>
                    <w14:schemeClr w14:val="tx1"/>
                  </w14:solidFill>
                </w14:textFill>
              </w:rPr>
            </w:pPr>
          </w:p>
        </w:tc>
        <w:tc>
          <w:tcPr>
            <w:tcW w:w="1057" w:type="dxa"/>
          </w:tcPr>
          <w:p w14:paraId="316F4233">
            <w:pPr>
              <w:widowControl/>
              <w:rPr>
                <w:color w:val="000000" w:themeColor="text1"/>
                <w:szCs w:val="28"/>
                <w:vertAlign w:val="baseline"/>
                <w:lang w:val="zh-CN"/>
                <w14:textFill>
                  <w14:solidFill>
                    <w14:schemeClr w14:val="tx1"/>
                  </w14:solidFill>
                </w14:textFill>
              </w:rPr>
            </w:pPr>
          </w:p>
        </w:tc>
        <w:tc>
          <w:tcPr>
            <w:tcW w:w="979" w:type="dxa"/>
          </w:tcPr>
          <w:p w14:paraId="08CECA1A">
            <w:pPr>
              <w:widowControl/>
              <w:rPr>
                <w:color w:val="000000" w:themeColor="text1"/>
                <w:szCs w:val="28"/>
                <w:vertAlign w:val="baseline"/>
                <w:lang w:val="zh-CN"/>
                <w14:textFill>
                  <w14:solidFill>
                    <w14:schemeClr w14:val="tx1"/>
                  </w14:solidFill>
                </w14:textFill>
              </w:rPr>
            </w:pPr>
          </w:p>
        </w:tc>
        <w:tc>
          <w:tcPr>
            <w:tcW w:w="720" w:type="dxa"/>
          </w:tcPr>
          <w:p w14:paraId="14661F85">
            <w:pPr>
              <w:widowControl/>
              <w:rPr>
                <w:color w:val="000000" w:themeColor="text1"/>
                <w:szCs w:val="28"/>
                <w:vertAlign w:val="baseline"/>
                <w:lang w:val="zh-CN"/>
                <w14:textFill>
                  <w14:solidFill>
                    <w14:schemeClr w14:val="tx1"/>
                  </w14:solidFill>
                </w14:textFill>
              </w:rPr>
            </w:pPr>
          </w:p>
        </w:tc>
        <w:tc>
          <w:tcPr>
            <w:tcW w:w="887" w:type="dxa"/>
          </w:tcPr>
          <w:p w14:paraId="417B2986">
            <w:pPr>
              <w:widowControl/>
              <w:rPr>
                <w:color w:val="000000" w:themeColor="text1"/>
                <w:szCs w:val="28"/>
                <w:vertAlign w:val="baseline"/>
                <w:lang w:val="zh-CN"/>
                <w14:textFill>
                  <w14:solidFill>
                    <w14:schemeClr w14:val="tx1"/>
                  </w14:solidFill>
                </w14:textFill>
              </w:rPr>
            </w:pPr>
          </w:p>
        </w:tc>
        <w:tc>
          <w:tcPr>
            <w:tcW w:w="1178" w:type="dxa"/>
          </w:tcPr>
          <w:p w14:paraId="0A4EDE86">
            <w:pPr>
              <w:widowControl/>
              <w:rPr>
                <w:color w:val="000000" w:themeColor="text1"/>
                <w:szCs w:val="28"/>
                <w:vertAlign w:val="baseline"/>
                <w:lang w:val="zh-CN"/>
                <w14:textFill>
                  <w14:solidFill>
                    <w14:schemeClr w14:val="tx1"/>
                  </w14:solidFill>
                </w14:textFill>
              </w:rPr>
            </w:pPr>
          </w:p>
        </w:tc>
      </w:tr>
      <w:tr w14:paraId="5C7C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79" w:type="dxa"/>
          </w:tcPr>
          <w:p w14:paraId="6B3F2A2E">
            <w:pPr>
              <w:widowControl/>
              <w:rPr>
                <w:color w:val="000000" w:themeColor="text1"/>
                <w:szCs w:val="28"/>
                <w:vertAlign w:val="baseline"/>
                <w:lang w:val="zh-CN"/>
                <w14:textFill>
                  <w14:solidFill>
                    <w14:schemeClr w14:val="tx1"/>
                  </w14:solidFill>
                </w14:textFill>
              </w:rPr>
            </w:pPr>
          </w:p>
        </w:tc>
        <w:tc>
          <w:tcPr>
            <w:tcW w:w="1179" w:type="dxa"/>
          </w:tcPr>
          <w:p w14:paraId="64086C15">
            <w:pPr>
              <w:widowControl/>
              <w:rPr>
                <w:color w:val="000000" w:themeColor="text1"/>
                <w:szCs w:val="28"/>
                <w:vertAlign w:val="baseline"/>
                <w:lang w:val="zh-CN"/>
                <w14:textFill>
                  <w14:solidFill>
                    <w14:schemeClr w14:val="tx1"/>
                  </w14:solidFill>
                </w14:textFill>
              </w:rPr>
            </w:pPr>
          </w:p>
        </w:tc>
        <w:tc>
          <w:tcPr>
            <w:tcW w:w="1163" w:type="dxa"/>
          </w:tcPr>
          <w:p w14:paraId="616BB8B0">
            <w:pPr>
              <w:widowControl/>
              <w:rPr>
                <w:color w:val="000000" w:themeColor="text1"/>
                <w:szCs w:val="28"/>
                <w:vertAlign w:val="baseline"/>
                <w:lang w:val="zh-CN"/>
                <w14:textFill>
                  <w14:solidFill>
                    <w14:schemeClr w14:val="tx1"/>
                  </w14:solidFill>
                </w14:textFill>
              </w:rPr>
            </w:pPr>
          </w:p>
        </w:tc>
        <w:tc>
          <w:tcPr>
            <w:tcW w:w="863" w:type="dxa"/>
          </w:tcPr>
          <w:p w14:paraId="071DDEDF">
            <w:pPr>
              <w:widowControl/>
              <w:rPr>
                <w:color w:val="000000" w:themeColor="text1"/>
                <w:szCs w:val="28"/>
                <w:vertAlign w:val="baseline"/>
                <w:lang w:val="zh-CN"/>
                <w14:textFill>
                  <w14:solidFill>
                    <w14:schemeClr w14:val="tx1"/>
                  </w14:solidFill>
                </w14:textFill>
              </w:rPr>
            </w:pPr>
          </w:p>
        </w:tc>
        <w:tc>
          <w:tcPr>
            <w:tcW w:w="1157" w:type="dxa"/>
          </w:tcPr>
          <w:p w14:paraId="374E2E95">
            <w:pPr>
              <w:widowControl/>
              <w:rPr>
                <w:color w:val="000000" w:themeColor="text1"/>
                <w:szCs w:val="28"/>
                <w:vertAlign w:val="baseline"/>
                <w:lang w:val="zh-CN"/>
                <w14:textFill>
                  <w14:solidFill>
                    <w14:schemeClr w14:val="tx1"/>
                  </w14:solidFill>
                </w14:textFill>
              </w:rPr>
            </w:pPr>
          </w:p>
        </w:tc>
        <w:tc>
          <w:tcPr>
            <w:tcW w:w="1057" w:type="dxa"/>
          </w:tcPr>
          <w:p w14:paraId="26FFC3DD">
            <w:pPr>
              <w:widowControl/>
              <w:rPr>
                <w:color w:val="000000" w:themeColor="text1"/>
                <w:szCs w:val="28"/>
                <w:vertAlign w:val="baseline"/>
                <w:lang w:val="zh-CN"/>
                <w14:textFill>
                  <w14:solidFill>
                    <w14:schemeClr w14:val="tx1"/>
                  </w14:solidFill>
                </w14:textFill>
              </w:rPr>
            </w:pPr>
          </w:p>
        </w:tc>
        <w:tc>
          <w:tcPr>
            <w:tcW w:w="979" w:type="dxa"/>
          </w:tcPr>
          <w:p w14:paraId="395235A7">
            <w:pPr>
              <w:widowControl/>
              <w:rPr>
                <w:color w:val="000000" w:themeColor="text1"/>
                <w:szCs w:val="28"/>
                <w:vertAlign w:val="baseline"/>
                <w:lang w:val="zh-CN"/>
                <w14:textFill>
                  <w14:solidFill>
                    <w14:schemeClr w14:val="tx1"/>
                  </w14:solidFill>
                </w14:textFill>
              </w:rPr>
            </w:pPr>
          </w:p>
        </w:tc>
        <w:tc>
          <w:tcPr>
            <w:tcW w:w="720" w:type="dxa"/>
          </w:tcPr>
          <w:p w14:paraId="0A9A26E5">
            <w:pPr>
              <w:widowControl/>
              <w:rPr>
                <w:color w:val="000000" w:themeColor="text1"/>
                <w:szCs w:val="28"/>
                <w:vertAlign w:val="baseline"/>
                <w:lang w:val="zh-CN"/>
                <w14:textFill>
                  <w14:solidFill>
                    <w14:schemeClr w14:val="tx1"/>
                  </w14:solidFill>
                </w14:textFill>
              </w:rPr>
            </w:pPr>
          </w:p>
        </w:tc>
        <w:tc>
          <w:tcPr>
            <w:tcW w:w="887" w:type="dxa"/>
          </w:tcPr>
          <w:p w14:paraId="0AD0F104">
            <w:pPr>
              <w:widowControl/>
              <w:rPr>
                <w:color w:val="000000" w:themeColor="text1"/>
                <w:szCs w:val="28"/>
                <w:vertAlign w:val="baseline"/>
                <w:lang w:val="zh-CN"/>
                <w14:textFill>
                  <w14:solidFill>
                    <w14:schemeClr w14:val="tx1"/>
                  </w14:solidFill>
                </w14:textFill>
              </w:rPr>
            </w:pPr>
          </w:p>
        </w:tc>
        <w:tc>
          <w:tcPr>
            <w:tcW w:w="1178" w:type="dxa"/>
          </w:tcPr>
          <w:p w14:paraId="22B7A9E5">
            <w:pPr>
              <w:widowControl/>
              <w:rPr>
                <w:color w:val="000000" w:themeColor="text1"/>
                <w:szCs w:val="28"/>
                <w:vertAlign w:val="baseline"/>
                <w:lang w:val="zh-CN"/>
                <w14:textFill>
                  <w14:solidFill>
                    <w14:schemeClr w14:val="tx1"/>
                  </w14:solidFill>
                </w14:textFill>
              </w:rPr>
            </w:pPr>
          </w:p>
        </w:tc>
      </w:tr>
      <w:tr w14:paraId="5BEE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9" w:type="dxa"/>
          </w:tcPr>
          <w:p w14:paraId="21E686D9">
            <w:pPr>
              <w:widowControl/>
              <w:rPr>
                <w:color w:val="000000" w:themeColor="text1"/>
                <w:szCs w:val="28"/>
                <w:vertAlign w:val="baseline"/>
                <w:lang w:val="zh-CN"/>
                <w14:textFill>
                  <w14:solidFill>
                    <w14:schemeClr w14:val="tx1"/>
                  </w14:solidFill>
                </w14:textFill>
              </w:rPr>
            </w:pPr>
          </w:p>
        </w:tc>
        <w:tc>
          <w:tcPr>
            <w:tcW w:w="1179" w:type="dxa"/>
          </w:tcPr>
          <w:p w14:paraId="1A8381D7">
            <w:pPr>
              <w:widowControl/>
              <w:rPr>
                <w:color w:val="000000" w:themeColor="text1"/>
                <w:szCs w:val="28"/>
                <w:vertAlign w:val="baseline"/>
                <w:lang w:val="zh-CN"/>
                <w14:textFill>
                  <w14:solidFill>
                    <w14:schemeClr w14:val="tx1"/>
                  </w14:solidFill>
                </w14:textFill>
              </w:rPr>
            </w:pPr>
          </w:p>
        </w:tc>
        <w:tc>
          <w:tcPr>
            <w:tcW w:w="1163" w:type="dxa"/>
          </w:tcPr>
          <w:p w14:paraId="4134F7A6">
            <w:pPr>
              <w:widowControl/>
              <w:rPr>
                <w:color w:val="000000" w:themeColor="text1"/>
                <w:szCs w:val="28"/>
                <w:vertAlign w:val="baseline"/>
                <w:lang w:val="zh-CN"/>
                <w14:textFill>
                  <w14:solidFill>
                    <w14:schemeClr w14:val="tx1"/>
                  </w14:solidFill>
                </w14:textFill>
              </w:rPr>
            </w:pPr>
          </w:p>
        </w:tc>
        <w:tc>
          <w:tcPr>
            <w:tcW w:w="863" w:type="dxa"/>
          </w:tcPr>
          <w:p w14:paraId="7D6F045C">
            <w:pPr>
              <w:widowControl/>
              <w:rPr>
                <w:color w:val="000000" w:themeColor="text1"/>
                <w:szCs w:val="28"/>
                <w:vertAlign w:val="baseline"/>
                <w:lang w:val="zh-CN"/>
                <w14:textFill>
                  <w14:solidFill>
                    <w14:schemeClr w14:val="tx1"/>
                  </w14:solidFill>
                </w14:textFill>
              </w:rPr>
            </w:pPr>
          </w:p>
        </w:tc>
        <w:tc>
          <w:tcPr>
            <w:tcW w:w="1157" w:type="dxa"/>
          </w:tcPr>
          <w:p w14:paraId="1FD712C9">
            <w:pPr>
              <w:widowControl/>
              <w:rPr>
                <w:color w:val="000000" w:themeColor="text1"/>
                <w:szCs w:val="28"/>
                <w:vertAlign w:val="baseline"/>
                <w:lang w:val="zh-CN"/>
                <w14:textFill>
                  <w14:solidFill>
                    <w14:schemeClr w14:val="tx1"/>
                  </w14:solidFill>
                </w14:textFill>
              </w:rPr>
            </w:pPr>
          </w:p>
        </w:tc>
        <w:tc>
          <w:tcPr>
            <w:tcW w:w="1057" w:type="dxa"/>
          </w:tcPr>
          <w:p w14:paraId="535A4758">
            <w:pPr>
              <w:widowControl/>
              <w:rPr>
                <w:color w:val="000000" w:themeColor="text1"/>
                <w:szCs w:val="28"/>
                <w:vertAlign w:val="baseline"/>
                <w:lang w:val="zh-CN"/>
                <w14:textFill>
                  <w14:solidFill>
                    <w14:schemeClr w14:val="tx1"/>
                  </w14:solidFill>
                </w14:textFill>
              </w:rPr>
            </w:pPr>
          </w:p>
        </w:tc>
        <w:tc>
          <w:tcPr>
            <w:tcW w:w="979" w:type="dxa"/>
          </w:tcPr>
          <w:p w14:paraId="7ED125C7">
            <w:pPr>
              <w:widowControl/>
              <w:rPr>
                <w:color w:val="000000" w:themeColor="text1"/>
                <w:szCs w:val="28"/>
                <w:vertAlign w:val="baseline"/>
                <w:lang w:val="zh-CN"/>
                <w14:textFill>
                  <w14:solidFill>
                    <w14:schemeClr w14:val="tx1"/>
                  </w14:solidFill>
                </w14:textFill>
              </w:rPr>
            </w:pPr>
          </w:p>
        </w:tc>
        <w:tc>
          <w:tcPr>
            <w:tcW w:w="720" w:type="dxa"/>
          </w:tcPr>
          <w:p w14:paraId="1A19F3CB">
            <w:pPr>
              <w:widowControl/>
              <w:rPr>
                <w:color w:val="000000" w:themeColor="text1"/>
                <w:szCs w:val="28"/>
                <w:vertAlign w:val="baseline"/>
                <w:lang w:val="zh-CN"/>
                <w14:textFill>
                  <w14:solidFill>
                    <w14:schemeClr w14:val="tx1"/>
                  </w14:solidFill>
                </w14:textFill>
              </w:rPr>
            </w:pPr>
          </w:p>
        </w:tc>
        <w:tc>
          <w:tcPr>
            <w:tcW w:w="887" w:type="dxa"/>
          </w:tcPr>
          <w:p w14:paraId="2E27B296">
            <w:pPr>
              <w:widowControl/>
              <w:rPr>
                <w:color w:val="000000" w:themeColor="text1"/>
                <w:szCs w:val="28"/>
                <w:vertAlign w:val="baseline"/>
                <w:lang w:val="zh-CN"/>
                <w14:textFill>
                  <w14:solidFill>
                    <w14:schemeClr w14:val="tx1"/>
                  </w14:solidFill>
                </w14:textFill>
              </w:rPr>
            </w:pPr>
          </w:p>
        </w:tc>
        <w:tc>
          <w:tcPr>
            <w:tcW w:w="1178" w:type="dxa"/>
          </w:tcPr>
          <w:p w14:paraId="6FD47AF4">
            <w:pPr>
              <w:widowControl/>
              <w:rPr>
                <w:color w:val="000000" w:themeColor="text1"/>
                <w:szCs w:val="28"/>
                <w:vertAlign w:val="baseline"/>
                <w:lang w:val="zh-CN"/>
                <w14:textFill>
                  <w14:solidFill>
                    <w14:schemeClr w14:val="tx1"/>
                  </w14:solidFill>
                </w14:textFill>
              </w:rPr>
            </w:pPr>
          </w:p>
        </w:tc>
      </w:tr>
      <w:tr w14:paraId="6DE2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9" w:type="dxa"/>
          </w:tcPr>
          <w:p w14:paraId="73C52DCC">
            <w:pPr>
              <w:widowControl/>
              <w:rPr>
                <w:rFonts w:hint="default" w:eastAsiaTheme="minorEastAsia"/>
                <w:color w:val="000000" w:themeColor="text1"/>
                <w:szCs w:val="28"/>
                <w:vertAlign w:val="baseline"/>
                <w:lang w:val="en-US" w:eastAsia="zh-CN"/>
                <w14:textFill>
                  <w14:solidFill>
                    <w14:schemeClr w14:val="tx1"/>
                  </w14:solidFill>
                </w14:textFill>
              </w:rPr>
            </w:pPr>
            <w:r>
              <w:rPr>
                <w:rFonts w:hint="eastAsia"/>
                <w:color w:val="000000" w:themeColor="text1"/>
                <w:szCs w:val="28"/>
                <w:vertAlign w:val="baseline"/>
                <w:lang w:val="en-US" w:eastAsia="zh-CN"/>
                <w14:textFill>
                  <w14:solidFill>
                    <w14:schemeClr w14:val="tx1"/>
                  </w14:solidFill>
                </w14:textFill>
              </w:rPr>
              <w:t>租赁合计总 价</w:t>
            </w:r>
          </w:p>
        </w:tc>
        <w:tc>
          <w:tcPr>
            <w:tcW w:w="1179" w:type="dxa"/>
          </w:tcPr>
          <w:p w14:paraId="65E00C50">
            <w:pPr>
              <w:widowControl/>
              <w:rPr>
                <w:color w:val="000000" w:themeColor="text1"/>
                <w:szCs w:val="28"/>
                <w:vertAlign w:val="baseline"/>
                <w:lang w:val="zh-CN"/>
                <w14:textFill>
                  <w14:solidFill>
                    <w14:schemeClr w14:val="tx1"/>
                  </w14:solidFill>
                </w14:textFill>
              </w:rPr>
            </w:pPr>
          </w:p>
        </w:tc>
        <w:tc>
          <w:tcPr>
            <w:tcW w:w="1163" w:type="dxa"/>
          </w:tcPr>
          <w:p w14:paraId="7BF01CA9">
            <w:pPr>
              <w:widowControl/>
              <w:rPr>
                <w:color w:val="000000" w:themeColor="text1"/>
                <w:szCs w:val="28"/>
                <w:vertAlign w:val="baseline"/>
                <w:lang w:val="zh-CN"/>
                <w14:textFill>
                  <w14:solidFill>
                    <w14:schemeClr w14:val="tx1"/>
                  </w14:solidFill>
                </w14:textFill>
              </w:rPr>
            </w:pPr>
          </w:p>
        </w:tc>
        <w:tc>
          <w:tcPr>
            <w:tcW w:w="863" w:type="dxa"/>
          </w:tcPr>
          <w:p w14:paraId="2623B43B">
            <w:pPr>
              <w:widowControl/>
              <w:rPr>
                <w:color w:val="000000" w:themeColor="text1"/>
                <w:szCs w:val="28"/>
                <w:vertAlign w:val="baseline"/>
                <w:lang w:val="zh-CN"/>
                <w14:textFill>
                  <w14:solidFill>
                    <w14:schemeClr w14:val="tx1"/>
                  </w14:solidFill>
                </w14:textFill>
              </w:rPr>
            </w:pPr>
          </w:p>
        </w:tc>
        <w:tc>
          <w:tcPr>
            <w:tcW w:w="1157" w:type="dxa"/>
          </w:tcPr>
          <w:p w14:paraId="15137114">
            <w:pPr>
              <w:widowControl/>
              <w:rPr>
                <w:color w:val="000000" w:themeColor="text1"/>
                <w:szCs w:val="28"/>
                <w:vertAlign w:val="baseline"/>
                <w:lang w:val="zh-CN"/>
                <w14:textFill>
                  <w14:solidFill>
                    <w14:schemeClr w14:val="tx1"/>
                  </w14:solidFill>
                </w14:textFill>
              </w:rPr>
            </w:pPr>
          </w:p>
        </w:tc>
        <w:tc>
          <w:tcPr>
            <w:tcW w:w="1057" w:type="dxa"/>
          </w:tcPr>
          <w:p w14:paraId="322C3E62">
            <w:pPr>
              <w:widowControl/>
              <w:rPr>
                <w:color w:val="000000" w:themeColor="text1"/>
                <w:szCs w:val="28"/>
                <w:vertAlign w:val="baseline"/>
                <w:lang w:val="zh-CN"/>
                <w14:textFill>
                  <w14:solidFill>
                    <w14:schemeClr w14:val="tx1"/>
                  </w14:solidFill>
                </w14:textFill>
              </w:rPr>
            </w:pPr>
          </w:p>
        </w:tc>
        <w:tc>
          <w:tcPr>
            <w:tcW w:w="979" w:type="dxa"/>
          </w:tcPr>
          <w:p w14:paraId="6C5052F0">
            <w:pPr>
              <w:widowControl/>
              <w:rPr>
                <w:color w:val="000000" w:themeColor="text1"/>
                <w:szCs w:val="28"/>
                <w:vertAlign w:val="baseline"/>
                <w:lang w:val="zh-CN"/>
                <w14:textFill>
                  <w14:solidFill>
                    <w14:schemeClr w14:val="tx1"/>
                  </w14:solidFill>
                </w14:textFill>
              </w:rPr>
            </w:pPr>
          </w:p>
        </w:tc>
        <w:tc>
          <w:tcPr>
            <w:tcW w:w="720" w:type="dxa"/>
          </w:tcPr>
          <w:p w14:paraId="667A2DC8">
            <w:pPr>
              <w:widowControl/>
              <w:rPr>
                <w:color w:val="000000" w:themeColor="text1"/>
                <w:szCs w:val="28"/>
                <w:vertAlign w:val="baseline"/>
                <w:lang w:val="zh-CN"/>
                <w14:textFill>
                  <w14:solidFill>
                    <w14:schemeClr w14:val="tx1"/>
                  </w14:solidFill>
                </w14:textFill>
              </w:rPr>
            </w:pPr>
          </w:p>
        </w:tc>
        <w:tc>
          <w:tcPr>
            <w:tcW w:w="887" w:type="dxa"/>
          </w:tcPr>
          <w:p w14:paraId="23FDDEB4">
            <w:pPr>
              <w:widowControl/>
              <w:rPr>
                <w:color w:val="000000" w:themeColor="text1"/>
                <w:szCs w:val="28"/>
                <w:vertAlign w:val="baseline"/>
                <w:lang w:val="zh-CN"/>
                <w14:textFill>
                  <w14:solidFill>
                    <w14:schemeClr w14:val="tx1"/>
                  </w14:solidFill>
                </w14:textFill>
              </w:rPr>
            </w:pPr>
          </w:p>
        </w:tc>
        <w:tc>
          <w:tcPr>
            <w:tcW w:w="1178" w:type="dxa"/>
          </w:tcPr>
          <w:p w14:paraId="0503E29E">
            <w:pPr>
              <w:widowControl/>
              <w:rPr>
                <w:color w:val="000000" w:themeColor="text1"/>
                <w:szCs w:val="28"/>
                <w:vertAlign w:val="baseline"/>
                <w:lang w:val="zh-CN"/>
                <w14:textFill>
                  <w14:solidFill>
                    <w14:schemeClr w14:val="tx1"/>
                  </w14:solidFill>
                </w14:textFill>
              </w:rPr>
            </w:pPr>
          </w:p>
        </w:tc>
      </w:tr>
    </w:tbl>
    <w:p w14:paraId="2E332A8A">
      <w:pPr>
        <w:widowControl/>
        <w:ind w:firstLine="560"/>
        <w:rPr>
          <w:color w:val="000000" w:themeColor="text1"/>
          <w:szCs w:val="28"/>
          <w:lang w:val="zh-CN"/>
          <w14:textFill>
            <w14:solidFill>
              <w14:schemeClr w14:val="tx1"/>
            </w14:solidFill>
          </w14:textFill>
        </w:rPr>
      </w:pPr>
    </w:p>
    <w:p w14:paraId="03D32BB7">
      <w:pPr>
        <w:widowControl/>
        <w:ind w:firstLine="560"/>
        <w:rPr>
          <w:color w:val="000000" w:themeColor="text1"/>
          <w:szCs w:val="28"/>
          <w:lang w:val="zh-CN"/>
          <w14:textFill>
            <w14:solidFill>
              <w14:schemeClr w14:val="tx1"/>
            </w14:solidFill>
          </w14:textFill>
        </w:rPr>
      </w:pPr>
    </w:p>
    <w:p w14:paraId="273A4985">
      <w:pPr>
        <w:widowControl/>
        <w:ind w:firstLine="560"/>
        <w:rPr>
          <w:color w:val="000000" w:themeColor="text1"/>
          <w:szCs w:val="28"/>
          <w:lang w:val="zh-CN"/>
          <w14:textFill>
            <w14:solidFill>
              <w14:schemeClr w14:val="tx1"/>
            </w14:solidFill>
          </w14:textFill>
        </w:rPr>
      </w:pPr>
    </w:p>
    <w:p w14:paraId="024EAE1F">
      <w:pPr>
        <w:widowControl/>
        <w:ind w:firstLine="560"/>
        <w:rPr>
          <w:color w:val="000000" w:themeColor="text1"/>
          <w:szCs w:val="28"/>
          <w:lang w:val="zh-CN"/>
          <w14:textFill>
            <w14:solidFill>
              <w14:schemeClr w14:val="tx1"/>
            </w14:solidFill>
          </w14:textFill>
        </w:rPr>
      </w:pPr>
    </w:p>
    <w:p w14:paraId="4AE9D7CA">
      <w:pPr>
        <w:widowControl/>
        <w:rPr>
          <w:color w:val="000000" w:themeColor="text1"/>
          <w:szCs w:val="28"/>
          <w:lang w:val="zh-CN"/>
          <w14:textFill>
            <w14:solidFill>
              <w14:schemeClr w14:val="tx1"/>
            </w14:solidFill>
          </w14:textFill>
        </w:rPr>
      </w:pPr>
    </w:p>
    <w:p w14:paraId="53E20AD9">
      <w:pPr>
        <w:widowControl/>
        <w:ind w:firstLine="560"/>
        <w:rPr>
          <w:color w:val="000000" w:themeColor="text1"/>
          <w:szCs w:val="28"/>
          <w:lang w:val="zh-CN"/>
          <w14:textFill>
            <w14:solidFill>
              <w14:schemeClr w14:val="tx1"/>
            </w14:solidFill>
          </w14:textFill>
        </w:rPr>
      </w:pPr>
    </w:p>
    <w:p w14:paraId="3CAA5DC8">
      <w:pPr>
        <w:widowControl/>
        <w:ind w:firstLine="560"/>
        <w:rPr>
          <w:color w:val="000000" w:themeColor="text1"/>
          <w:szCs w:val="28"/>
          <w:lang w:val="zh-CN"/>
          <w14:textFill>
            <w14:solidFill>
              <w14:schemeClr w14:val="tx1"/>
            </w14:solidFill>
          </w14:textFill>
        </w:rPr>
      </w:pPr>
    </w:p>
    <w:p w14:paraId="2C581C0E">
      <w:pPr>
        <w:widowControl/>
        <w:ind w:left="3220"/>
        <w:rPr>
          <w:color w:val="000000" w:themeColor="text1"/>
          <w:sz w:val="28"/>
          <w:szCs w:val="28"/>
          <w:lang w:val="zh-CN"/>
          <w14:textFill>
            <w14:solidFill>
              <w14:schemeClr w14:val="tx1"/>
            </w14:solidFill>
          </w14:textFill>
        </w:rPr>
      </w:pPr>
      <w:r>
        <w:rPr>
          <w:rFonts w:hint="eastAsia"/>
          <w:color w:val="000000" w:themeColor="text1"/>
          <w:sz w:val="28"/>
          <w:szCs w:val="28"/>
          <w:lang w:val="zh-CN"/>
          <w14:textFill>
            <w14:solidFill>
              <w14:schemeClr w14:val="tx1"/>
            </w14:solidFill>
          </w14:textFill>
        </w:rPr>
        <w:t>供应商名称（盖章）：</w:t>
      </w:r>
    </w:p>
    <w:p w14:paraId="6B4698CE">
      <w:pPr>
        <w:widowControl/>
        <w:ind w:left="3220"/>
        <w:rPr>
          <w:color w:val="000000" w:themeColor="text1"/>
          <w:sz w:val="28"/>
          <w:szCs w:val="28"/>
          <w:lang w:val="zh-CN"/>
          <w14:textFill>
            <w14:solidFill>
              <w14:schemeClr w14:val="tx1"/>
            </w14:solidFill>
          </w14:textFill>
        </w:rPr>
      </w:pPr>
    </w:p>
    <w:p w14:paraId="2F01AF24">
      <w:pPr>
        <w:widowControl/>
        <w:ind w:left="3220"/>
      </w:pPr>
      <w:r>
        <w:rPr>
          <w:rFonts w:hint="eastAsia"/>
          <w:color w:val="000000" w:themeColor="text1"/>
          <w:sz w:val="28"/>
          <w:szCs w:val="28"/>
          <w:lang w:val="zh-CN"/>
          <w14:textFill>
            <w14:solidFill>
              <w14:schemeClr w14:val="tx1"/>
            </w14:solidFill>
          </w14:textFill>
        </w:rPr>
        <w:t>日期：</w:t>
      </w:r>
      <w:r>
        <w:rPr>
          <w:color w:val="000000" w:themeColor="text1"/>
          <w:sz w:val="28"/>
          <w:szCs w:val="28"/>
          <w:lang w:val="zh-CN"/>
          <w14:textFill>
            <w14:solidFill>
              <w14:schemeClr w14:val="tx1"/>
            </w14:solidFill>
          </w14:textFill>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0A373"/>
    <w:multiLevelType w:val="singleLevel"/>
    <w:tmpl w:val="0FA0A37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85B2C"/>
    <w:rsid w:val="001675ED"/>
    <w:rsid w:val="001A1712"/>
    <w:rsid w:val="00213756"/>
    <w:rsid w:val="002801C7"/>
    <w:rsid w:val="002E6157"/>
    <w:rsid w:val="003328D8"/>
    <w:rsid w:val="003423F6"/>
    <w:rsid w:val="00364D54"/>
    <w:rsid w:val="003922B0"/>
    <w:rsid w:val="003A4AA7"/>
    <w:rsid w:val="004808ED"/>
    <w:rsid w:val="00781674"/>
    <w:rsid w:val="008218AF"/>
    <w:rsid w:val="0082202D"/>
    <w:rsid w:val="00861709"/>
    <w:rsid w:val="00885B8E"/>
    <w:rsid w:val="0089333F"/>
    <w:rsid w:val="008D018E"/>
    <w:rsid w:val="0092606A"/>
    <w:rsid w:val="0093396C"/>
    <w:rsid w:val="009C5227"/>
    <w:rsid w:val="009F6D48"/>
    <w:rsid w:val="00A01738"/>
    <w:rsid w:val="00A45CB3"/>
    <w:rsid w:val="00A73D90"/>
    <w:rsid w:val="00AC2989"/>
    <w:rsid w:val="00AF32D4"/>
    <w:rsid w:val="00B54A46"/>
    <w:rsid w:val="00BF13C9"/>
    <w:rsid w:val="00D02ED2"/>
    <w:rsid w:val="00D63C4B"/>
    <w:rsid w:val="00DF255A"/>
    <w:rsid w:val="00E25FBE"/>
    <w:rsid w:val="00F0249C"/>
    <w:rsid w:val="00F216CD"/>
    <w:rsid w:val="00F30D74"/>
    <w:rsid w:val="011A24F4"/>
    <w:rsid w:val="04553F6E"/>
    <w:rsid w:val="05CA098C"/>
    <w:rsid w:val="05FF4CE1"/>
    <w:rsid w:val="06913B02"/>
    <w:rsid w:val="07EF6488"/>
    <w:rsid w:val="08367CC1"/>
    <w:rsid w:val="08E12275"/>
    <w:rsid w:val="0CBE28CD"/>
    <w:rsid w:val="0CD97685"/>
    <w:rsid w:val="0D7046C8"/>
    <w:rsid w:val="0DA05E06"/>
    <w:rsid w:val="0E511C4A"/>
    <w:rsid w:val="0E6F74A0"/>
    <w:rsid w:val="10606175"/>
    <w:rsid w:val="12687563"/>
    <w:rsid w:val="13171A88"/>
    <w:rsid w:val="13702B73"/>
    <w:rsid w:val="143E23CF"/>
    <w:rsid w:val="16133C89"/>
    <w:rsid w:val="18FF3B57"/>
    <w:rsid w:val="1BDD4B1E"/>
    <w:rsid w:val="1CFA34AD"/>
    <w:rsid w:val="1DAD6772"/>
    <w:rsid w:val="1F86727A"/>
    <w:rsid w:val="244B2BE9"/>
    <w:rsid w:val="24EE1B49"/>
    <w:rsid w:val="255120D8"/>
    <w:rsid w:val="26CB52C7"/>
    <w:rsid w:val="272A132A"/>
    <w:rsid w:val="289C7B0E"/>
    <w:rsid w:val="2B6A3EF4"/>
    <w:rsid w:val="2EB22CAE"/>
    <w:rsid w:val="30BE5CA0"/>
    <w:rsid w:val="364B3A6D"/>
    <w:rsid w:val="366854D4"/>
    <w:rsid w:val="39DF5AAD"/>
    <w:rsid w:val="3A8B1791"/>
    <w:rsid w:val="3BA33DE0"/>
    <w:rsid w:val="3C6F3118"/>
    <w:rsid w:val="3D361E88"/>
    <w:rsid w:val="3EC356B4"/>
    <w:rsid w:val="415E19AD"/>
    <w:rsid w:val="42C817D4"/>
    <w:rsid w:val="43E75C8A"/>
    <w:rsid w:val="445552E9"/>
    <w:rsid w:val="48F331AB"/>
    <w:rsid w:val="4C650094"/>
    <w:rsid w:val="4C87625C"/>
    <w:rsid w:val="545638DE"/>
    <w:rsid w:val="55DA564E"/>
    <w:rsid w:val="591D5158"/>
    <w:rsid w:val="595C56CF"/>
    <w:rsid w:val="5E765FC4"/>
    <w:rsid w:val="5F5D2E4C"/>
    <w:rsid w:val="604D6622"/>
    <w:rsid w:val="6109328C"/>
    <w:rsid w:val="62EB67A0"/>
    <w:rsid w:val="641C0F16"/>
    <w:rsid w:val="647D446A"/>
    <w:rsid w:val="64DF1E13"/>
    <w:rsid w:val="65150451"/>
    <w:rsid w:val="66A74866"/>
    <w:rsid w:val="683055A2"/>
    <w:rsid w:val="68E87C2B"/>
    <w:rsid w:val="6E895A0C"/>
    <w:rsid w:val="73CF17B6"/>
    <w:rsid w:val="7595374B"/>
    <w:rsid w:val="779D6649"/>
    <w:rsid w:val="77B05416"/>
    <w:rsid w:val="77CE3039"/>
    <w:rsid w:val="77DD0BEA"/>
    <w:rsid w:val="7ADB139D"/>
    <w:rsid w:val="7AEE7323"/>
    <w:rsid w:val="7C041B37"/>
    <w:rsid w:val="7D6438CC"/>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1230</Words>
  <Characters>1337</Characters>
  <Lines>17</Lines>
  <Paragraphs>4</Paragraphs>
  <TotalTime>0</TotalTime>
  <ScaleCrop>false</ScaleCrop>
  <LinksUpToDate>false</LinksUpToDate>
  <CharactersWithSpaces>1344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2024-05-30T09:00:00Z</dcterms:created>
  <dc:creator>xb21cn</dc:creator>
  <cp:lastModifiedBy>Eastland</cp:lastModifiedBy>
  <cp:lastPrinted>2025-03-06T08:55:00Z</cp:lastPrinted>
  <dcterms:modified xsi:type="dcterms:W3CDTF">2025-03-13T08:52:12Z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