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83BA4" w14:textId="77777777" w:rsidR="009B3C95" w:rsidRDefault="00FF73A0">
      <w:pPr>
        <w:widowControl/>
        <w:shd w:val="clear" w:color="auto" w:fill="FFFFFF"/>
        <w:spacing w:line="420" w:lineRule="atLeast"/>
        <w:jc w:val="center"/>
        <w:rPr>
          <w:rFonts w:ascii="黑体" w:eastAsia="黑体" w:hAnsi="黑体" w:cs="宋体"/>
          <w:color w:val="333333"/>
          <w:kern w:val="0"/>
          <w:sz w:val="32"/>
          <w:szCs w:val="32"/>
        </w:rPr>
      </w:pPr>
      <w:r>
        <w:rPr>
          <w:rFonts w:ascii="黑体" w:eastAsia="黑体" w:hAnsi="黑体" w:cs="宋体" w:hint="eastAsia"/>
          <w:color w:val="333333"/>
          <w:kern w:val="0"/>
          <w:sz w:val="32"/>
          <w:szCs w:val="32"/>
        </w:rPr>
        <w:t xml:space="preserve">华泰矿业地表钻探工程施工项目比选文件 </w:t>
      </w:r>
    </w:p>
    <w:p w14:paraId="7F11E237"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一、项目概况</w:t>
      </w:r>
    </w:p>
    <w:p w14:paraId="4EDA8C75"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1、采购单位：内蒙古第十地质矿产勘查开发有限责任公司</w:t>
      </w:r>
    </w:p>
    <w:p w14:paraId="5CCBAB8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2、项目名称：华泰矿业地表钻探工程施工项目</w:t>
      </w:r>
    </w:p>
    <w:p w14:paraId="521A4714"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3、施工地点：赤峰华泰矿业有限责任公司一采区三采分区、3.7号脉（八采区）</w:t>
      </w:r>
    </w:p>
    <w:p w14:paraId="4EDFEE51" w14:textId="77777777" w:rsidR="009B3C95" w:rsidRDefault="00FF73A0">
      <w:pPr>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4、主要工作内容：</w:t>
      </w:r>
    </w:p>
    <w:p w14:paraId="0E91F96A" w14:textId="77777777" w:rsidR="009B3C95" w:rsidRDefault="00FF73A0">
      <w:pPr>
        <w:widowControl/>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钻探取芯、扩孔、下管、止水、洗井、测斜、测深、封孔、岩心搬运，以及按绿色勘查要求场地复原等工作。</w:t>
      </w:r>
    </w:p>
    <w:p w14:paraId="57CBC743"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二、主要技术要求、工作量及工期</w:t>
      </w:r>
    </w:p>
    <w:p w14:paraId="4DD57C7D" w14:textId="77777777"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成交人必须严格按照钻孔设计要求和《开孔通知书》要求进行施工，（如有不一致，则以《开孔通知书》要求为准）。未经采购人同意不得私自更改钻孔位置及技术要求，否则按废孔处理。开钻前必须有采购方负责人及成交人负责人共同签发的《开孔通知书》，否则不得开钻。</w:t>
      </w:r>
    </w:p>
    <w:p w14:paraId="58550AB9" w14:textId="77777777"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2.孔径要求：孔径Φ</w:t>
      </w:r>
      <w:proofErr w:type="spellStart"/>
      <w:r>
        <w:rPr>
          <w:rFonts w:asciiTheme="minorEastAsia" w:eastAsiaTheme="minorEastAsia" w:hAnsiTheme="minorEastAsia" w:hint="eastAsia"/>
          <w:color w:val="000000"/>
          <w:sz w:val="28"/>
          <w:szCs w:val="28"/>
        </w:rPr>
        <w:t>75mm</w:t>
      </w:r>
      <w:proofErr w:type="spellEnd"/>
      <w:r>
        <w:rPr>
          <w:rFonts w:asciiTheme="minorEastAsia" w:eastAsiaTheme="minorEastAsia" w:hAnsiTheme="minorEastAsia" w:hint="eastAsia"/>
          <w:color w:val="000000"/>
          <w:sz w:val="28"/>
          <w:szCs w:val="28"/>
        </w:rPr>
        <w:t>，岩芯直径不能小于Φ</w:t>
      </w:r>
      <w:proofErr w:type="spellStart"/>
      <w:r>
        <w:rPr>
          <w:rFonts w:asciiTheme="minorEastAsia" w:eastAsiaTheme="minorEastAsia" w:hAnsiTheme="minorEastAsia" w:hint="eastAsia"/>
          <w:color w:val="000000"/>
          <w:sz w:val="28"/>
          <w:szCs w:val="28"/>
        </w:rPr>
        <w:t>46mm</w:t>
      </w:r>
      <w:proofErr w:type="spellEnd"/>
      <w:r>
        <w:rPr>
          <w:rFonts w:asciiTheme="minorEastAsia" w:eastAsiaTheme="minorEastAsia" w:hAnsiTheme="minorEastAsia" w:hint="eastAsia"/>
          <w:color w:val="000000"/>
          <w:sz w:val="28"/>
          <w:szCs w:val="28"/>
        </w:rPr>
        <w:t>。</w:t>
      </w:r>
    </w:p>
    <w:p w14:paraId="7B9AA5BD" w14:textId="056D267D"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变换孔径必须</w:t>
      </w:r>
      <w:r w:rsidR="006279DC">
        <w:rPr>
          <w:rFonts w:asciiTheme="minorEastAsia" w:eastAsiaTheme="minorEastAsia" w:hAnsiTheme="minorEastAsia" w:hint="eastAsia"/>
          <w:color w:val="000000"/>
          <w:sz w:val="28"/>
          <w:szCs w:val="28"/>
        </w:rPr>
        <w:t>经采购</w:t>
      </w:r>
      <w:r>
        <w:rPr>
          <w:rFonts w:asciiTheme="minorEastAsia" w:eastAsiaTheme="minorEastAsia" w:hAnsiTheme="minorEastAsia" w:hint="eastAsia"/>
          <w:color w:val="000000"/>
          <w:sz w:val="28"/>
          <w:szCs w:val="28"/>
        </w:rPr>
        <w:t>方同意，否则视为废孔处理。孔径不能小于Φ</w:t>
      </w:r>
      <w:proofErr w:type="spellStart"/>
      <w:r>
        <w:rPr>
          <w:rFonts w:asciiTheme="minorEastAsia" w:eastAsiaTheme="minorEastAsia" w:hAnsiTheme="minorEastAsia" w:hint="eastAsia"/>
          <w:color w:val="000000"/>
          <w:sz w:val="28"/>
          <w:szCs w:val="28"/>
        </w:rPr>
        <w:t>75mm</w:t>
      </w:r>
      <w:proofErr w:type="spellEnd"/>
      <w:r>
        <w:rPr>
          <w:rFonts w:asciiTheme="minorEastAsia" w:eastAsiaTheme="minorEastAsia" w:hAnsiTheme="minorEastAsia" w:hint="eastAsia"/>
          <w:color w:val="000000"/>
          <w:sz w:val="28"/>
          <w:szCs w:val="28"/>
        </w:rPr>
        <w:t>，岩芯直径不能小于Φ</w:t>
      </w:r>
      <w:proofErr w:type="spellStart"/>
      <w:r>
        <w:rPr>
          <w:rFonts w:asciiTheme="minorEastAsia" w:eastAsiaTheme="minorEastAsia" w:hAnsiTheme="minorEastAsia" w:hint="eastAsia"/>
          <w:color w:val="000000"/>
          <w:sz w:val="28"/>
          <w:szCs w:val="28"/>
        </w:rPr>
        <w:t>46mm</w:t>
      </w:r>
      <w:proofErr w:type="spellEnd"/>
      <w:r>
        <w:rPr>
          <w:rFonts w:asciiTheme="minorEastAsia" w:eastAsiaTheme="minorEastAsia" w:hAnsiTheme="minorEastAsia" w:hint="eastAsia"/>
          <w:color w:val="000000"/>
          <w:sz w:val="28"/>
          <w:szCs w:val="28"/>
        </w:rPr>
        <w:t>,否则视为废孔处理。</w:t>
      </w:r>
    </w:p>
    <w:p w14:paraId="7372E291" w14:textId="77777777"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3.岩矿芯采取率</w:t>
      </w:r>
    </w:p>
    <w:p w14:paraId="0AC7D111" w14:textId="170CC367"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①矿芯及其近矿围岩(矿体上、下盘各</w:t>
      </w:r>
      <w:proofErr w:type="spellStart"/>
      <w:r>
        <w:rPr>
          <w:rFonts w:asciiTheme="minorEastAsia" w:eastAsiaTheme="minorEastAsia" w:hAnsiTheme="minorEastAsia" w:hint="eastAsia"/>
          <w:color w:val="000000"/>
          <w:sz w:val="28"/>
          <w:szCs w:val="28"/>
        </w:rPr>
        <w:t>5m</w:t>
      </w:r>
      <w:proofErr w:type="spellEnd"/>
      <w:r>
        <w:rPr>
          <w:rFonts w:asciiTheme="minorEastAsia" w:eastAsiaTheme="minorEastAsia" w:hAnsiTheme="minorEastAsia" w:hint="eastAsia"/>
          <w:color w:val="000000"/>
          <w:sz w:val="28"/>
          <w:szCs w:val="28"/>
        </w:rPr>
        <w:t>)采取率必须大于85%。如因地层等特殊原因不能达到此标准，需经</w:t>
      </w:r>
      <w:r w:rsidR="006279DC">
        <w:rPr>
          <w:rFonts w:asciiTheme="minorEastAsia" w:eastAsiaTheme="minorEastAsia" w:hAnsiTheme="minorEastAsia" w:hint="eastAsia"/>
          <w:color w:val="000000"/>
          <w:sz w:val="28"/>
          <w:szCs w:val="28"/>
        </w:rPr>
        <w:t>采购</w:t>
      </w:r>
      <w:r>
        <w:rPr>
          <w:rFonts w:asciiTheme="minorEastAsia" w:eastAsiaTheme="minorEastAsia" w:hAnsiTheme="minorEastAsia" w:hint="eastAsia"/>
          <w:color w:val="000000"/>
          <w:sz w:val="28"/>
          <w:szCs w:val="28"/>
        </w:rPr>
        <w:t>人书面同意，并做为验收依据；</w:t>
      </w:r>
    </w:p>
    <w:p w14:paraId="6B654C33" w14:textId="77777777"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②全孔岩芯采取率不小于85%。—级孔率要达到90%；</w:t>
      </w:r>
    </w:p>
    <w:p w14:paraId="67646ECA" w14:textId="77777777"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③取出的岩矿芯，应洗净后自上而下按次序装箱，不得颠倒或任意拉长，所有大于</w:t>
      </w:r>
      <w:proofErr w:type="spellStart"/>
      <w:r>
        <w:rPr>
          <w:rFonts w:asciiTheme="minorEastAsia" w:eastAsiaTheme="minorEastAsia" w:hAnsiTheme="minorEastAsia" w:hint="eastAsia"/>
          <w:color w:val="000000"/>
          <w:sz w:val="28"/>
          <w:szCs w:val="28"/>
        </w:rPr>
        <w:t>10cm</w:t>
      </w:r>
      <w:proofErr w:type="spellEnd"/>
      <w:r>
        <w:rPr>
          <w:rFonts w:asciiTheme="minorEastAsia" w:eastAsiaTheme="minorEastAsia" w:hAnsiTheme="minorEastAsia" w:hint="eastAsia"/>
          <w:color w:val="000000"/>
          <w:sz w:val="28"/>
          <w:szCs w:val="28"/>
        </w:rPr>
        <w:t>的岩芯应按规定用红油漆（铅油）编号，每回次应填放岩芯票</w:t>
      </w:r>
      <w:r>
        <w:rPr>
          <w:rFonts w:asciiTheme="minorEastAsia" w:eastAsiaTheme="minorEastAsia" w:hAnsiTheme="minorEastAsia" w:hint="eastAsia"/>
          <w:color w:val="000000"/>
          <w:sz w:val="28"/>
          <w:szCs w:val="28"/>
        </w:rPr>
        <w:lastRenderedPageBreak/>
        <w:t>（包括没有岩芯的回次)，岩芯箱应按顺序用红铅油编号，箱子规格要符合要求且结实。</w:t>
      </w:r>
    </w:p>
    <w:p w14:paraId="699F9491" w14:textId="77777777"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4.钻探原始记录、钻探班报表</w:t>
      </w:r>
    </w:p>
    <w:p w14:paraId="455487A9" w14:textId="77777777"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①钻探原始记录在现场用钢笔及时填写，真实准确；</w:t>
      </w:r>
    </w:p>
    <w:p w14:paraId="60D7C190" w14:textId="77777777"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②有交接班班长和机长亲笔签字，不得代签；</w:t>
      </w:r>
    </w:p>
    <w:p w14:paraId="68D85ED9" w14:textId="4FA099CD"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③钻探原始记录、班报表保持整洁，终孔后装订成册交</w:t>
      </w:r>
      <w:r w:rsidR="006279DC">
        <w:rPr>
          <w:rFonts w:asciiTheme="minorEastAsia" w:eastAsiaTheme="minorEastAsia" w:hAnsiTheme="minorEastAsia" w:hint="eastAsia"/>
          <w:color w:val="000000"/>
          <w:sz w:val="28"/>
          <w:szCs w:val="28"/>
        </w:rPr>
        <w:t>采购</w:t>
      </w:r>
      <w:r>
        <w:rPr>
          <w:rFonts w:asciiTheme="minorEastAsia" w:eastAsiaTheme="minorEastAsia" w:hAnsiTheme="minorEastAsia" w:hint="eastAsia"/>
          <w:color w:val="000000"/>
          <w:sz w:val="28"/>
          <w:szCs w:val="28"/>
        </w:rPr>
        <w:t>人存档。</w:t>
      </w:r>
    </w:p>
    <w:p w14:paraId="01C273D6" w14:textId="77777777"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5.关于质量未说明部分成交人应按国家有关标准执行。</w:t>
      </w:r>
    </w:p>
    <w:p w14:paraId="61ABB07E" w14:textId="439D3347"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6.</w:t>
      </w:r>
      <w:r w:rsidR="006279DC">
        <w:rPr>
          <w:rFonts w:asciiTheme="minorEastAsia" w:eastAsiaTheme="minorEastAsia" w:hAnsiTheme="minorEastAsia" w:hint="eastAsia"/>
          <w:color w:val="000000"/>
          <w:sz w:val="28"/>
          <w:szCs w:val="28"/>
        </w:rPr>
        <w:t>成交方</w:t>
      </w:r>
      <w:r>
        <w:rPr>
          <w:rFonts w:asciiTheme="minorEastAsia" w:eastAsiaTheme="minorEastAsia" w:hAnsiTheme="minorEastAsia" w:hint="eastAsia"/>
          <w:color w:val="000000"/>
          <w:sz w:val="28"/>
          <w:szCs w:val="28"/>
        </w:rPr>
        <w:t>需配备取样设备将岩心劈裂。</w:t>
      </w:r>
    </w:p>
    <w:p w14:paraId="4626980F" w14:textId="77777777"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7.必须具备处理孔内事故的能力（如：孔内坍孔、遇到破碎不反水、断钻杆等），达不到设计要求按报废孔处理。</w:t>
      </w:r>
    </w:p>
    <w:p w14:paraId="64040044" w14:textId="77777777"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8.必须配备完好的测斜仪地表钻每50米必须进行测斜、每100米进行孔深丈量，如实记录测斜和孔深数据。</w:t>
      </w:r>
    </w:p>
    <w:p w14:paraId="6F321EB7" w14:textId="77777777"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9.终孔要求：用水泥封孔，清理施工现场，预防环境污染，岩芯送至岩芯库。</w:t>
      </w:r>
    </w:p>
    <w:p w14:paraId="003DCD30" w14:textId="15395641"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10.钻机型号要求：钻机进场前要向</w:t>
      </w:r>
      <w:r w:rsidR="006279DC">
        <w:rPr>
          <w:rFonts w:asciiTheme="minorEastAsia" w:eastAsiaTheme="minorEastAsia" w:hAnsiTheme="minorEastAsia" w:hint="eastAsia"/>
          <w:color w:val="000000"/>
          <w:sz w:val="28"/>
          <w:szCs w:val="28"/>
        </w:rPr>
        <w:t>采购</w:t>
      </w:r>
      <w:r>
        <w:rPr>
          <w:rFonts w:asciiTheme="minorEastAsia" w:eastAsiaTheme="minorEastAsia" w:hAnsiTheme="minorEastAsia" w:hint="eastAsia"/>
          <w:color w:val="000000"/>
          <w:sz w:val="28"/>
          <w:szCs w:val="28"/>
        </w:rPr>
        <w:t>人报备钻机型号，不符合</w:t>
      </w:r>
      <w:r w:rsidR="006279DC">
        <w:rPr>
          <w:rFonts w:asciiTheme="minorEastAsia" w:eastAsiaTheme="minorEastAsia" w:hAnsiTheme="minorEastAsia" w:hint="eastAsia"/>
          <w:color w:val="000000"/>
          <w:sz w:val="28"/>
          <w:szCs w:val="28"/>
        </w:rPr>
        <w:t>采购人</w:t>
      </w:r>
      <w:r>
        <w:rPr>
          <w:rFonts w:asciiTheme="minorEastAsia" w:eastAsiaTheme="minorEastAsia" w:hAnsiTheme="minorEastAsia" w:hint="eastAsia"/>
          <w:color w:val="000000"/>
          <w:sz w:val="28"/>
          <w:szCs w:val="28"/>
        </w:rPr>
        <w:t>要求的钻机严禁进场。钻机应为符合现行国家相应标准的设备型号，严禁用老旧的、国家明令禁止的淘汰设备。</w:t>
      </w:r>
    </w:p>
    <w:p w14:paraId="35207C65" w14:textId="7165A12B"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11.有关工程质量未明确部分，</w:t>
      </w:r>
      <w:r w:rsidR="006279DC">
        <w:rPr>
          <w:rFonts w:asciiTheme="minorEastAsia" w:eastAsiaTheme="minorEastAsia" w:hAnsiTheme="minorEastAsia" w:hint="eastAsia"/>
          <w:color w:val="000000"/>
          <w:sz w:val="28"/>
          <w:szCs w:val="28"/>
        </w:rPr>
        <w:t>成交</w:t>
      </w:r>
      <w:r>
        <w:rPr>
          <w:rFonts w:asciiTheme="minorEastAsia" w:eastAsiaTheme="minorEastAsia" w:hAnsiTheme="minorEastAsia" w:hint="eastAsia"/>
          <w:color w:val="000000"/>
          <w:sz w:val="28"/>
          <w:szCs w:val="28"/>
        </w:rPr>
        <w:t>人应按国家有关标准执行。</w:t>
      </w:r>
    </w:p>
    <w:p w14:paraId="24EFEFBF" w14:textId="4F6425E2"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12.由于</w:t>
      </w:r>
      <w:r w:rsidR="006279DC">
        <w:rPr>
          <w:rFonts w:asciiTheme="minorEastAsia" w:eastAsiaTheme="minorEastAsia" w:hAnsiTheme="minorEastAsia" w:hint="eastAsia"/>
          <w:color w:val="000000"/>
          <w:sz w:val="28"/>
          <w:szCs w:val="28"/>
        </w:rPr>
        <w:t>成交人</w:t>
      </w:r>
      <w:r>
        <w:rPr>
          <w:rFonts w:asciiTheme="minorEastAsia" w:eastAsiaTheme="minorEastAsia" w:hAnsiTheme="minorEastAsia" w:hint="eastAsia"/>
          <w:color w:val="000000"/>
          <w:sz w:val="28"/>
          <w:szCs w:val="28"/>
        </w:rPr>
        <w:t>施工、设备等原因导致本工程没有达到</w:t>
      </w:r>
      <w:r w:rsidR="006279DC">
        <w:rPr>
          <w:rFonts w:asciiTheme="minorEastAsia" w:eastAsiaTheme="minorEastAsia" w:hAnsiTheme="minorEastAsia" w:hint="eastAsia"/>
          <w:color w:val="000000"/>
          <w:sz w:val="28"/>
          <w:szCs w:val="28"/>
        </w:rPr>
        <w:t>采购</w:t>
      </w:r>
      <w:r>
        <w:rPr>
          <w:rFonts w:asciiTheme="minorEastAsia" w:eastAsiaTheme="minorEastAsia" w:hAnsiTheme="minorEastAsia" w:hint="eastAsia"/>
          <w:color w:val="000000"/>
          <w:sz w:val="28"/>
          <w:szCs w:val="28"/>
        </w:rPr>
        <w:t>人探矿目的的钻孔为报废孔。</w:t>
      </w:r>
    </w:p>
    <w:p w14:paraId="64BE03D2" w14:textId="77777777"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13.按照《地质岩心钻探规程》等相关标准进行岩心取样和编录，完善地质资料，对矿体进行重新圈定，能够正确反应地质信息。</w:t>
      </w:r>
    </w:p>
    <w:p w14:paraId="6319AAD5" w14:textId="77777777" w:rsidR="009B3C95" w:rsidRDefault="00FF73A0">
      <w:pPr>
        <w:pStyle w:val="a7"/>
        <w:spacing w:before="0" w:beforeAutospacing="0" w:after="0" w:afterAutospacing="0"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14.负责项目组织施工、地质探矿的编录和岩芯取样工作。</w:t>
      </w:r>
    </w:p>
    <w:p w14:paraId="220FA2A5" w14:textId="77777777" w:rsidR="009B3C95" w:rsidRDefault="00FF73A0">
      <w:pPr>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w:t>
      </w:r>
      <w:r>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工作量：设计工作量</w:t>
      </w:r>
      <w:r>
        <w:rPr>
          <w:rFonts w:asciiTheme="minorEastAsia" w:hAnsiTheme="minorEastAsia" w:cs="宋体"/>
          <w:color w:val="000000"/>
          <w:kern w:val="0"/>
          <w:sz w:val="28"/>
          <w:szCs w:val="28"/>
        </w:rPr>
        <w:t>18055</w:t>
      </w:r>
      <w:r>
        <w:rPr>
          <w:rFonts w:asciiTheme="minorEastAsia" w:hAnsiTheme="minorEastAsia" w:cs="宋体" w:hint="eastAsia"/>
          <w:color w:val="000000"/>
          <w:kern w:val="0"/>
          <w:sz w:val="28"/>
          <w:szCs w:val="28"/>
        </w:rPr>
        <w:t>米，以最终完成工作量为准。</w:t>
      </w:r>
    </w:p>
    <w:p w14:paraId="5FF334E5" w14:textId="77777777" w:rsidR="009B3C95" w:rsidRDefault="00FF73A0">
      <w:pPr>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w:t>
      </w:r>
      <w:r>
        <w:rPr>
          <w:rFonts w:asciiTheme="minorEastAsia" w:hAnsiTheme="minorEastAsia" w:cs="宋体"/>
          <w:color w:val="000000"/>
          <w:kern w:val="0"/>
          <w:sz w:val="28"/>
          <w:szCs w:val="28"/>
        </w:rPr>
        <w:t>6.</w:t>
      </w:r>
      <w:r>
        <w:rPr>
          <w:rFonts w:asciiTheme="minorEastAsia" w:hAnsiTheme="minorEastAsia" w:cs="宋体" w:hint="eastAsia"/>
          <w:color w:val="000000"/>
          <w:kern w:val="0"/>
          <w:sz w:val="28"/>
          <w:szCs w:val="28"/>
        </w:rPr>
        <w:t>工期：2025年10月31日前完结。</w:t>
      </w:r>
    </w:p>
    <w:p w14:paraId="2F70782E"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三、需要说明的问题</w:t>
      </w:r>
    </w:p>
    <w:p w14:paraId="73F9C6E3"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1、施工单位自行联系占地事宜；</w:t>
      </w:r>
    </w:p>
    <w:p w14:paraId="3B5C62A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sz w:val="28"/>
          <w:szCs w:val="28"/>
        </w:rPr>
      </w:pPr>
      <w:r>
        <w:rPr>
          <w:rFonts w:asciiTheme="minorEastAsia" w:hAnsiTheme="minorEastAsia" w:hint="eastAsia"/>
          <w:color w:val="000000"/>
          <w:sz w:val="28"/>
          <w:szCs w:val="28"/>
        </w:rPr>
        <w:t>2、</w:t>
      </w:r>
      <w:r>
        <w:rPr>
          <w:rFonts w:asciiTheme="minorEastAsia" w:hAnsiTheme="minorEastAsia" w:cs="宋体" w:hint="eastAsia"/>
          <w:color w:val="000000"/>
          <w:sz w:val="28"/>
          <w:szCs w:val="28"/>
        </w:rPr>
        <w:t>承包方式：本工程施工承包采取人工、设备、材料、电费、辅助设备等全部由成交方负责的大包方式。本工程实行全费用固定综合单价承包，价格不作调整。所涉及的单价均为含税单价，所有应交税费均由成交方承担，并在当地税务部门完税。</w:t>
      </w:r>
    </w:p>
    <w:p w14:paraId="0E9FF454"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sz w:val="28"/>
          <w:szCs w:val="28"/>
        </w:rPr>
        <w:t>本工程施工承包包括生产准备、设备运输、钻机安装与拆卸、钻进、护壁、取芯、校正孔深、测斜、填写班报表、简易水文观测、封孔、</w:t>
      </w:r>
      <w:r>
        <w:rPr>
          <w:rFonts w:asciiTheme="minorEastAsia" w:hAnsiTheme="minorEastAsia" w:cs="宋体" w:hint="eastAsia"/>
          <w:color w:val="000000"/>
          <w:kern w:val="0"/>
          <w:sz w:val="28"/>
          <w:szCs w:val="28"/>
        </w:rPr>
        <w:t>场地复原</w:t>
      </w:r>
      <w:r>
        <w:rPr>
          <w:rFonts w:asciiTheme="minorEastAsia" w:hAnsiTheme="minorEastAsia" w:hint="eastAsia"/>
          <w:color w:val="000000"/>
          <w:sz w:val="28"/>
          <w:szCs w:val="28"/>
        </w:rPr>
        <w:t>、</w:t>
      </w:r>
      <w:r>
        <w:rPr>
          <w:rFonts w:asciiTheme="minorEastAsia" w:hAnsiTheme="minorEastAsia" w:cs="宋体" w:hint="eastAsia"/>
          <w:color w:val="000000"/>
          <w:kern w:val="0"/>
          <w:sz w:val="28"/>
          <w:szCs w:val="28"/>
        </w:rPr>
        <w:t>道路维修</w:t>
      </w:r>
      <w:r>
        <w:rPr>
          <w:rFonts w:asciiTheme="minorEastAsia" w:hAnsiTheme="minorEastAsia" w:hint="eastAsia"/>
          <w:color w:val="000000"/>
          <w:sz w:val="28"/>
          <w:szCs w:val="28"/>
        </w:rPr>
        <w:t>、水、电、</w:t>
      </w:r>
      <w:r>
        <w:rPr>
          <w:rFonts w:asciiTheme="minorEastAsia" w:hAnsiTheme="minorEastAsia" w:cs="宋体" w:hint="eastAsia"/>
          <w:color w:val="000000"/>
          <w:sz w:val="28"/>
          <w:szCs w:val="28"/>
        </w:rPr>
        <w:t>清理钻具、移至新点等全部由中标方负责并承担全部费用。</w:t>
      </w:r>
    </w:p>
    <w:p w14:paraId="36AC6588"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3</w:t>
      </w:r>
      <w:r>
        <w:rPr>
          <w:rFonts w:asciiTheme="minorEastAsia" w:hAnsiTheme="minorEastAsia" w:cs="宋体" w:hint="eastAsia"/>
          <w:color w:val="000000"/>
          <w:kern w:val="0"/>
          <w:sz w:val="28"/>
          <w:szCs w:val="28"/>
        </w:rPr>
        <w:t>、食宿自行解决；</w:t>
      </w:r>
    </w:p>
    <w:p w14:paraId="68F78AD9"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4</w:t>
      </w:r>
      <w:r>
        <w:rPr>
          <w:rFonts w:asciiTheme="minorEastAsia" w:hAnsiTheme="minorEastAsia" w:cs="宋体" w:hint="eastAsia"/>
          <w:color w:val="000000"/>
          <w:kern w:val="0"/>
          <w:sz w:val="28"/>
          <w:szCs w:val="28"/>
        </w:rPr>
        <w:t>、安全责任自负；</w:t>
      </w:r>
    </w:p>
    <w:p w14:paraId="033234B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、质量责任自行承担；</w:t>
      </w:r>
    </w:p>
    <w:p w14:paraId="32DD93CB" w14:textId="07ABC655"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6</w:t>
      </w:r>
      <w:r>
        <w:rPr>
          <w:rFonts w:asciiTheme="minorEastAsia" w:hAnsiTheme="minorEastAsia" w:cs="宋体" w:hint="eastAsia"/>
          <w:color w:val="000000"/>
          <w:kern w:val="0"/>
          <w:sz w:val="28"/>
          <w:szCs w:val="28"/>
        </w:rPr>
        <w:t>、因正常施工外造成的与牧民纠纷责任由</w:t>
      </w:r>
      <w:r w:rsidR="00A320A2">
        <w:rPr>
          <w:rFonts w:asciiTheme="minorEastAsia" w:hAnsiTheme="minorEastAsia" w:cs="宋体" w:hint="eastAsia"/>
          <w:color w:val="000000"/>
          <w:kern w:val="0"/>
          <w:sz w:val="28"/>
          <w:szCs w:val="28"/>
        </w:rPr>
        <w:t>成交</w:t>
      </w:r>
      <w:r>
        <w:rPr>
          <w:rFonts w:asciiTheme="minorEastAsia" w:hAnsiTheme="minorEastAsia" w:cs="宋体" w:hint="eastAsia"/>
          <w:color w:val="000000"/>
          <w:kern w:val="0"/>
          <w:sz w:val="28"/>
          <w:szCs w:val="28"/>
        </w:rPr>
        <w:t>方承担。</w:t>
      </w:r>
    </w:p>
    <w:p w14:paraId="1AB8FF97"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四、华泰矿业地表钻探工程施工项目比选材料应包含的内容：</w:t>
      </w:r>
    </w:p>
    <w:p w14:paraId="2CC6417B"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1、资格要求材料</w:t>
      </w:r>
    </w:p>
    <w:p w14:paraId="34D1C473"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参选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14:paraId="136ABE7A" w14:textId="6EA1173B"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单位负责人为同一人或者存在直接控股、管理关系供应商，不得同时参加本次比选活动。</w:t>
      </w:r>
    </w:p>
    <w:p w14:paraId="677D9504"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3.</w:t>
      </w:r>
      <w:r>
        <w:rPr>
          <w:rFonts w:asciiTheme="minorEastAsia" w:hAnsiTheme="minorEastAsia" w:cs="宋体" w:hint="eastAsia"/>
          <w:color w:val="000000"/>
          <w:kern w:val="0"/>
          <w:sz w:val="28"/>
          <w:szCs w:val="28"/>
        </w:rPr>
        <w:t>参选人近三年（202</w:t>
      </w: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年</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月</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日至今）无重大安全事故或重大质量事故及近三年每年无两起及以上一般事故。</w:t>
      </w:r>
    </w:p>
    <w:p w14:paraId="4AFF3F01"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4.</w:t>
      </w:r>
      <w:r>
        <w:rPr>
          <w:rFonts w:asciiTheme="minorEastAsia" w:hAnsiTheme="minorEastAsia" w:cs="宋体" w:hint="eastAsia"/>
          <w:color w:val="000000"/>
          <w:kern w:val="0"/>
          <w:sz w:val="28"/>
          <w:szCs w:val="28"/>
        </w:rPr>
        <w:t>参选人为未被列入“信用中国”网站</w:t>
      </w:r>
      <w:r>
        <w:rPr>
          <w:rFonts w:asciiTheme="minorEastAsia" w:hAnsiTheme="minorEastAsia" w:cs="宋体"/>
          <w:color w:val="000000"/>
          <w:kern w:val="0"/>
          <w:sz w:val="28"/>
          <w:szCs w:val="28"/>
        </w:rPr>
        <w:t>(</w:t>
      </w:r>
      <w:proofErr w:type="spellStart"/>
      <w:r>
        <w:rPr>
          <w:rFonts w:asciiTheme="minorEastAsia" w:hAnsiTheme="minorEastAsia" w:cs="宋体"/>
          <w:color w:val="000000"/>
          <w:kern w:val="0"/>
          <w:sz w:val="28"/>
          <w:szCs w:val="28"/>
        </w:rPr>
        <w:t>www.creditchina.gov.cn</w:t>
      </w:r>
      <w:proofErr w:type="spellEnd"/>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信用失信被执行人、重大税收违法失信主体。</w:t>
      </w:r>
    </w:p>
    <w:p w14:paraId="4B5EDDED"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5.具有履行合同所必须的设备和专业技术能力</w:t>
      </w:r>
      <w:r>
        <w:rPr>
          <w:rFonts w:asciiTheme="minorEastAsia" w:hAnsiTheme="minorEastAsia" w:cs="宋体" w:hint="eastAsia"/>
          <w:color w:val="000000"/>
          <w:kern w:val="0"/>
          <w:sz w:val="28"/>
          <w:szCs w:val="28"/>
        </w:rPr>
        <w:t>。</w:t>
      </w:r>
    </w:p>
    <w:p w14:paraId="0684FCA6"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6.本次</w:t>
      </w:r>
      <w:r>
        <w:rPr>
          <w:rFonts w:asciiTheme="minorEastAsia" w:hAnsiTheme="minorEastAsia" w:cs="宋体" w:hint="eastAsia"/>
          <w:color w:val="000000"/>
          <w:kern w:val="0"/>
          <w:sz w:val="28"/>
          <w:szCs w:val="28"/>
        </w:rPr>
        <w:t>比选</w:t>
      </w:r>
      <w:r>
        <w:rPr>
          <w:rFonts w:asciiTheme="minorEastAsia" w:hAnsiTheme="minorEastAsia" w:cs="宋体"/>
          <w:color w:val="000000"/>
          <w:kern w:val="0"/>
          <w:sz w:val="28"/>
          <w:szCs w:val="28"/>
        </w:rPr>
        <w:t>不接受联合体。</w:t>
      </w:r>
    </w:p>
    <w:p w14:paraId="4503CAB0"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2、商务部分（</w:t>
      </w:r>
      <w:r>
        <w:rPr>
          <w:rFonts w:asciiTheme="minorEastAsia" w:hAnsiTheme="minorEastAsia" w:cs="宋体"/>
          <w:color w:val="000000"/>
          <w:kern w:val="0"/>
          <w:sz w:val="28"/>
          <w:szCs w:val="28"/>
        </w:rPr>
        <w:t>40</w:t>
      </w:r>
      <w:r>
        <w:rPr>
          <w:rFonts w:asciiTheme="minorEastAsia" w:hAnsiTheme="minorEastAsia" w:cs="宋体" w:hint="eastAsia"/>
          <w:color w:val="000000"/>
          <w:kern w:val="0"/>
          <w:sz w:val="28"/>
          <w:szCs w:val="28"/>
        </w:rPr>
        <w:t>分）</w:t>
      </w:r>
    </w:p>
    <w:p w14:paraId="3F5D7F98"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营业执照复印件（盖红章）；</w:t>
      </w:r>
    </w:p>
    <w:p w14:paraId="3DDF560A"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2.安全生产许可证（1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272E5D34"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3.法定代表人身份证复印件（盖红章）或授权委托书；</w:t>
      </w:r>
    </w:p>
    <w:p w14:paraId="10759A6D"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4</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施工人员具备特种作业操作证（1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73757826"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拟投入设备及人员（1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3CC0BCF3"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6</w:t>
      </w:r>
      <w:r>
        <w:rPr>
          <w:rFonts w:asciiTheme="minorEastAsia" w:hAnsiTheme="minorEastAsia" w:cs="宋体" w:hint="eastAsia"/>
          <w:color w:val="000000"/>
          <w:kern w:val="0"/>
          <w:sz w:val="28"/>
          <w:szCs w:val="28"/>
        </w:rPr>
        <w:t>.质量工期承诺书（1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08D70215"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7</w:t>
      </w:r>
      <w:r>
        <w:rPr>
          <w:rFonts w:asciiTheme="minorEastAsia" w:hAnsiTheme="minorEastAsia" w:cs="宋体" w:hint="eastAsia"/>
          <w:color w:val="000000"/>
          <w:kern w:val="0"/>
          <w:sz w:val="28"/>
          <w:szCs w:val="28"/>
        </w:rPr>
        <w:t>.指定联系人及联系方式。</w:t>
      </w:r>
    </w:p>
    <w:p w14:paraId="77FD1B89"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3、报价部分（</w:t>
      </w:r>
      <w:r>
        <w:rPr>
          <w:rFonts w:asciiTheme="minorEastAsia" w:hAnsiTheme="minorEastAsia" w:cs="宋体"/>
          <w:color w:val="000000"/>
          <w:kern w:val="0"/>
          <w:sz w:val="28"/>
          <w:szCs w:val="28"/>
        </w:rPr>
        <w:t>60</w:t>
      </w:r>
      <w:r>
        <w:rPr>
          <w:rFonts w:asciiTheme="minorEastAsia" w:hAnsiTheme="minorEastAsia" w:cs="宋体" w:hint="eastAsia"/>
          <w:color w:val="000000"/>
          <w:kern w:val="0"/>
          <w:sz w:val="28"/>
          <w:szCs w:val="28"/>
        </w:rPr>
        <w:t>分）</w:t>
      </w:r>
    </w:p>
    <w:p w14:paraId="5F3808D9"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1.报价单（后附格式）；</w:t>
      </w:r>
    </w:p>
    <w:p w14:paraId="670620F1" w14:textId="77777777" w:rsidR="009B3C95" w:rsidRDefault="00FF73A0">
      <w:pPr>
        <w:widowControl/>
        <w:adjustRightInd w:val="0"/>
        <w:snapToGrid w:val="0"/>
        <w:spacing w:line="360" w:lineRule="auto"/>
        <w:ind w:firstLineChars="150" w:firstLine="42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计算方法：</w:t>
      </w:r>
      <w:r>
        <w:rPr>
          <w:rFonts w:asciiTheme="minorEastAsia" w:hAnsiTheme="minorEastAsia" w:cs="宋体"/>
          <w:color w:val="000000"/>
          <w:kern w:val="0"/>
          <w:sz w:val="28"/>
          <w:szCs w:val="28"/>
        </w:rPr>
        <w:t>报价得分=（评审基准价/</w:t>
      </w:r>
      <w:r>
        <w:rPr>
          <w:rFonts w:asciiTheme="minorEastAsia" w:hAnsiTheme="minorEastAsia" w:cs="宋体" w:hint="eastAsia"/>
          <w:color w:val="000000"/>
          <w:kern w:val="0"/>
          <w:sz w:val="28"/>
          <w:szCs w:val="28"/>
        </w:rPr>
        <w:t>报价人</w:t>
      </w:r>
      <w:r>
        <w:rPr>
          <w:rFonts w:asciiTheme="minorEastAsia" w:hAnsiTheme="minorEastAsia" w:cs="宋体"/>
          <w:color w:val="000000"/>
          <w:kern w:val="0"/>
          <w:sz w:val="28"/>
          <w:szCs w:val="28"/>
        </w:rPr>
        <w:t>报价）×价格权值×100</w:t>
      </w:r>
    </w:p>
    <w:p w14:paraId="55097B66" w14:textId="5B9DDFE7" w:rsidR="009B3C95" w:rsidRDefault="00FF73A0">
      <w:pPr>
        <w:widowControl/>
        <w:adjustRightInd w:val="0"/>
        <w:snapToGrid w:val="0"/>
        <w:spacing w:line="360" w:lineRule="auto"/>
        <w:ind w:firstLineChars="150" w:firstLine="420"/>
        <w:rPr>
          <w:rFonts w:asciiTheme="minorEastAsia" w:hAnsiTheme="minorEastAsia" w:cs="宋体"/>
          <w:color w:val="000000"/>
          <w:kern w:val="0"/>
          <w:sz w:val="28"/>
          <w:szCs w:val="28"/>
        </w:rPr>
      </w:pPr>
      <w:r>
        <w:rPr>
          <w:rFonts w:asciiTheme="minorEastAsia" w:hAnsiTheme="minorEastAsia" w:cs="宋体"/>
          <w:color w:val="000000"/>
          <w:kern w:val="0"/>
          <w:sz w:val="28"/>
          <w:szCs w:val="28"/>
        </w:rPr>
        <w:t>评审基准价是指满足</w:t>
      </w:r>
      <w:r>
        <w:rPr>
          <w:rFonts w:asciiTheme="minorEastAsia" w:hAnsiTheme="minorEastAsia" w:cs="宋体" w:hint="eastAsia"/>
          <w:color w:val="000000"/>
          <w:kern w:val="0"/>
          <w:sz w:val="28"/>
          <w:szCs w:val="28"/>
        </w:rPr>
        <w:t>比选</w:t>
      </w:r>
      <w:r>
        <w:rPr>
          <w:rFonts w:asciiTheme="minorEastAsia" w:hAnsiTheme="minorEastAsia" w:cs="宋体"/>
          <w:color w:val="000000"/>
          <w:kern w:val="0"/>
          <w:sz w:val="28"/>
          <w:szCs w:val="28"/>
        </w:rPr>
        <w:t>要求且投标价格最低的投标报价</w:t>
      </w:r>
    </w:p>
    <w:p w14:paraId="52A39727" w14:textId="39122D95" w:rsidR="00976F95" w:rsidRPr="00976F95" w:rsidRDefault="00976F95" w:rsidP="00976F95">
      <w:pPr>
        <w:widowControl/>
        <w:adjustRightInd w:val="0"/>
        <w:snapToGrid w:val="0"/>
        <w:spacing w:line="360" w:lineRule="auto"/>
        <w:ind w:firstLineChars="200" w:firstLine="562"/>
        <w:jc w:val="left"/>
        <w:rPr>
          <w:rFonts w:asciiTheme="minorEastAsia" w:hAnsiTheme="minorEastAsia" w:cs="宋体" w:hint="eastAsia"/>
          <w:color w:val="000000"/>
          <w:kern w:val="0"/>
          <w:sz w:val="28"/>
          <w:szCs w:val="28"/>
        </w:rPr>
      </w:pPr>
      <w:bookmarkStart w:id="0" w:name="OLE_LINK1"/>
      <w:r>
        <w:rPr>
          <w:rFonts w:ascii="宋体" w:eastAsia="宋体" w:hAnsi="宋体" w:cs="宋体" w:hint="eastAsia"/>
          <w:b/>
          <w:color w:val="000000"/>
          <w:kern w:val="0"/>
          <w:sz w:val="28"/>
          <w:szCs w:val="28"/>
        </w:rPr>
        <w:t>比选现场需提供营业执照、安全生产许可证原件进行核验。</w:t>
      </w:r>
      <w:bookmarkStart w:id="1" w:name="_GoBack"/>
      <w:bookmarkEnd w:id="0"/>
      <w:bookmarkEnd w:id="1"/>
    </w:p>
    <w:p w14:paraId="7B5395F2"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六、</w:t>
      </w:r>
      <w:r>
        <w:rPr>
          <w:rFonts w:asciiTheme="minorEastAsia" w:hAnsiTheme="minorEastAsia" w:cs="宋体" w:hint="eastAsia"/>
          <w:kern w:val="0"/>
          <w:sz w:val="28"/>
          <w:szCs w:val="28"/>
        </w:rPr>
        <w:t>接受比选方案时间：</w:t>
      </w:r>
      <w:r>
        <w:rPr>
          <w:color w:val="000000" w:themeColor="text1"/>
          <w:sz w:val="28"/>
          <w:szCs w:val="28"/>
        </w:rPr>
        <w:t>2025</w:t>
      </w:r>
      <w:r>
        <w:rPr>
          <w:rFonts w:hint="eastAsia"/>
          <w:color w:val="000000" w:themeColor="text1"/>
          <w:sz w:val="28"/>
          <w:szCs w:val="28"/>
        </w:rPr>
        <w:t>年</w:t>
      </w:r>
      <w:r>
        <w:rPr>
          <w:color w:val="000000" w:themeColor="text1"/>
          <w:sz w:val="28"/>
          <w:szCs w:val="28"/>
        </w:rPr>
        <w:t>3</w:t>
      </w:r>
      <w:r>
        <w:rPr>
          <w:rFonts w:hint="eastAsia"/>
          <w:color w:val="000000" w:themeColor="text1"/>
          <w:sz w:val="28"/>
          <w:szCs w:val="28"/>
        </w:rPr>
        <w:t>月</w:t>
      </w:r>
      <w:r>
        <w:rPr>
          <w:color w:val="000000" w:themeColor="text1"/>
          <w:sz w:val="28"/>
          <w:szCs w:val="28"/>
        </w:rPr>
        <w:t>25</w:t>
      </w:r>
      <w:r>
        <w:rPr>
          <w:rFonts w:hint="eastAsia"/>
          <w:color w:val="000000" w:themeColor="text1"/>
          <w:sz w:val="28"/>
          <w:szCs w:val="28"/>
        </w:rPr>
        <w:t>日</w:t>
      </w:r>
      <w:r>
        <w:rPr>
          <w:color w:val="000000" w:themeColor="text1"/>
          <w:sz w:val="28"/>
          <w:szCs w:val="28"/>
        </w:rPr>
        <w:t>15</w:t>
      </w:r>
      <w:r>
        <w:rPr>
          <w:rFonts w:hint="eastAsia"/>
          <w:color w:val="000000" w:themeColor="text1"/>
          <w:sz w:val="28"/>
          <w:szCs w:val="28"/>
        </w:rPr>
        <w:t>时3</w:t>
      </w:r>
      <w:r>
        <w:rPr>
          <w:color w:val="000000" w:themeColor="text1"/>
          <w:sz w:val="28"/>
          <w:szCs w:val="28"/>
        </w:rPr>
        <w:t>0</w:t>
      </w:r>
      <w:r>
        <w:rPr>
          <w:rFonts w:hint="eastAsia"/>
          <w:color w:val="000000" w:themeColor="text1"/>
          <w:sz w:val="28"/>
          <w:szCs w:val="28"/>
        </w:rPr>
        <w:t>分前</w:t>
      </w:r>
      <w:r>
        <w:rPr>
          <w:rFonts w:asciiTheme="minorEastAsia" w:hAnsiTheme="minorEastAsia" w:cs="宋体" w:hint="eastAsia"/>
          <w:kern w:val="0"/>
          <w:sz w:val="28"/>
          <w:szCs w:val="28"/>
        </w:rPr>
        <w:t>，可送达或邮寄至赤峰市新城区王府大街东段地勘十院卢志岩收，方案一式五份，密封并标明</w:t>
      </w:r>
      <w:r>
        <w:rPr>
          <w:color w:val="000000" w:themeColor="text1"/>
          <w:sz w:val="28"/>
          <w:szCs w:val="28"/>
        </w:rPr>
        <w:t>2025</w:t>
      </w:r>
      <w:r>
        <w:rPr>
          <w:rFonts w:hint="eastAsia"/>
          <w:color w:val="000000" w:themeColor="text1"/>
          <w:sz w:val="28"/>
          <w:szCs w:val="28"/>
        </w:rPr>
        <w:t>年</w:t>
      </w:r>
      <w:r>
        <w:rPr>
          <w:color w:val="000000" w:themeColor="text1"/>
          <w:sz w:val="28"/>
          <w:szCs w:val="28"/>
        </w:rPr>
        <w:t>3</w:t>
      </w:r>
      <w:r>
        <w:rPr>
          <w:rFonts w:hint="eastAsia"/>
          <w:color w:val="000000" w:themeColor="text1"/>
          <w:sz w:val="28"/>
          <w:szCs w:val="28"/>
        </w:rPr>
        <w:t>月</w:t>
      </w:r>
      <w:r>
        <w:rPr>
          <w:color w:val="000000" w:themeColor="text1"/>
          <w:sz w:val="28"/>
          <w:szCs w:val="28"/>
        </w:rPr>
        <w:t>25</w:t>
      </w:r>
      <w:r>
        <w:rPr>
          <w:rFonts w:hint="eastAsia"/>
          <w:color w:val="000000" w:themeColor="text1"/>
          <w:sz w:val="28"/>
          <w:szCs w:val="28"/>
        </w:rPr>
        <w:t>日</w:t>
      </w:r>
      <w:r>
        <w:rPr>
          <w:color w:val="000000" w:themeColor="text1"/>
          <w:sz w:val="28"/>
          <w:szCs w:val="28"/>
        </w:rPr>
        <w:t>15</w:t>
      </w:r>
      <w:r>
        <w:rPr>
          <w:rFonts w:hint="eastAsia"/>
          <w:color w:val="000000" w:themeColor="text1"/>
          <w:sz w:val="28"/>
          <w:szCs w:val="28"/>
        </w:rPr>
        <w:t>时3</w:t>
      </w:r>
      <w:r>
        <w:rPr>
          <w:color w:val="000000" w:themeColor="text1"/>
          <w:sz w:val="28"/>
          <w:szCs w:val="28"/>
        </w:rPr>
        <w:t>0</w:t>
      </w:r>
      <w:r>
        <w:rPr>
          <w:rFonts w:hint="eastAsia"/>
          <w:color w:val="000000" w:themeColor="text1"/>
          <w:sz w:val="28"/>
          <w:szCs w:val="28"/>
        </w:rPr>
        <w:t>分前</w:t>
      </w:r>
      <w:r>
        <w:rPr>
          <w:rFonts w:asciiTheme="minorEastAsia" w:hAnsiTheme="minorEastAsia" w:cs="宋体" w:hint="eastAsia"/>
          <w:kern w:val="0"/>
          <w:sz w:val="28"/>
          <w:szCs w:val="28"/>
        </w:rPr>
        <w:t>不得启封。</w:t>
      </w:r>
    </w:p>
    <w:p w14:paraId="6167356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七、联系方式</w:t>
      </w:r>
    </w:p>
    <w:p w14:paraId="6E536B9C"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招标人：内蒙古第十地质矿产勘查开发有限责任公司</w:t>
      </w:r>
    </w:p>
    <w:p w14:paraId="624E2D8A"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地址：赤峰市松山区王府大街东段地勘十院</w:t>
      </w:r>
    </w:p>
    <w:p w14:paraId="78CD2788"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联系人：卢志岩</w:t>
      </w:r>
    </w:p>
    <w:p w14:paraId="4EB67059"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电话：</w:t>
      </w:r>
      <w:r>
        <w:rPr>
          <w:rFonts w:asciiTheme="minorEastAsia" w:hAnsiTheme="minorEastAsia" w:cs="宋体"/>
          <w:color w:val="000000"/>
          <w:kern w:val="0"/>
          <w:sz w:val="28"/>
          <w:szCs w:val="28"/>
        </w:rPr>
        <w:t xml:space="preserve">0476-5952139         </w:t>
      </w:r>
    </w:p>
    <w:p w14:paraId="511DE9A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电子信箱：</w:t>
      </w:r>
      <w:proofErr w:type="spellStart"/>
      <w:r>
        <w:rPr>
          <w:rFonts w:asciiTheme="minorEastAsia" w:hAnsiTheme="minorEastAsia" w:cs="宋体"/>
          <w:color w:val="000000"/>
          <w:kern w:val="0"/>
          <w:sz w:val="28"/>
          <w:szCs w:val="28"/>
        </w:rPr>
        <w:t>442121016</w:t>
      </w:r>
      <w:r>
        <w:rPr>
          <w:rFonts w:asciiTheme="minorEastAsia" w:hAnsiTheme="minorEastAsia" w:cs="宋体" w:hint="eastAsia"/>
          <w:color w:val="000000"/>
          <w:kern w:val="0"/>
          <w:sz w:val="28"/>
          <w:szCs w:val="28"/>
        </w:rPr>
        <w:t>@qq.com</w:t>
      </w:r>
      <w:proofErr w:type="spellEnd"/>
    </w:p>
    <w:p w14:paraId="6551B5CD" w14:textId="77777777" w:rsidR="009B3C95" w:rsidRDefault="00FF73A0">
      <w:pPr>
        <w:widowControl/>
        <w:shd w:val="clear" w:color="auto" w:fill="FFFFFF"/>
        <w:adjustRightInd w:val="0"/>
        <w:snapToGrid w:val="0"/>
        <w:spacing w:line="360" w:lineRule="auto"/>
        <w:ind w:firstLineChars="772" w:firstLine="216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内蒙古第十地质矿产勘查开发有限责任公司</w:t>
      </w:r>
    </w:p>
    <w:p w14:paraId="50FE6022" w14:textId="77777777" w:rsidR="009B3C95" w:rsidRDefault="00FF73A0">
      <w:pPr>
        <w:widowControl/>
        <w:shd w:val="clear" w:color="auto" w:fill="FFFFFF"/>
        <w:adjustRightInd w:val="0"/>
        <w:snapToGrid w:val="0"/>
        <w:spacing w:line="360" w:lineRule="auto"/>
        <w:ind w:firstLineChars="1822" w:firstLine="5102"/>
        <w:jc w:val="left"/>
        <w:rPr>
          <w:rFonts w:asciiTheme="minorEastAsia" w:hAnsiTheme="minorEastAsia" w:cs="宋体"/>
          <w:kern w:val="0"/>
          <w:sz w:val="28"/>
          <w:szCs w:val="28"/>
        </w:rPr>
      </w:pPr>
      <w:r>
        <w:rPr>
          <w:rFonts w:asciiTheme="minorEastAsia" w:hAnsiTheme="minorEastAsia" w:cs="宋体"/>
          <w:kern w:val="0"/>
          <w:sz w:val="28"/>
          <w:szCs w:val="28"/>
        </w:rPr>
        <w:t>2025</w:t>
      </w:r>
      <w:r>
        <w:rPr>
          <w:rFonts w:asciiTheme="minorEastAsia" w:hAnsiTheme="minorEastAsia" w:cs="宋体" w:hint="eastAsia"/>
          <w:kern w:val="0"/>
          <w:sz w:val="28"/>
          <w:szCs w:val="28"/>
        </w:rPr>
        <w:t>年</w:t>
      </w:r>
      <w:r>
        <w:rPr>
          <w:rFonts w:asciiTheme="minorEastAsia" w:hAnsiTheme="minorEastAsia" w:cs="宋体"/>
          <w:kern w:val="0"/>
          <w:sz w:val="28"/>
          <w:szCs w:val="28"/>
        </w:rPr>
        <w:t>2</w:t>
      </w:r>
      <w:r>
        <w:rPr>
          <w:rFonts w:asciiTheme="minorEastAsia" w:hAnsiTheme="minorEastAsia" w:cs="宋体" w:hint="eastAsia"/>
          <w:kern w:val="0"/>
          <w:sz w:val="28"/>
          <w:szCs w:val="28"/>
        </w:rPr>
        <w:t>月</w:t>
      </w:r>
      <w:r>
        <w:rPr>
          <w:rFonts w:asciiTheme="minorEastAsia" w:hAnsiTheme="minorEastAsia" w:cs="宋体"/>
          <w:kern w:val="0"/>
          <w:sz w:val="28"/>
          <w:szCs w:val="28"/>
        </w:rPr>
        <w:t>26</w:t>
      </w:r>
      <w:r>
        <w:rPr>
          <w:rFonts w:asciiTheme="minorEastAsia" w:hAnsiTheme="minorEastAsia" w:cs="宋体" w:hint="eastAsia"/>
          <w:kern w:val="0"/>
          <w:sz w:val="28"/>
          <w:szCs w:val="28"/>
        </w:rPr>
        <w:t>日</w:t>
      </w:r>
      <w:r>
        <w:rPr>
          <w:rFonts w:asciiTheme="minorEastAsia" w:hAnsiTheme="minorEastAsia" w:cs="宋体"/>
          <w:kern w:val="0"/>
          <w:sz w:val="28"/>
          <w:szCs w:val="28"/>
        </w:rPr>
        <w:br w:type="page"/>
      </w:r>
    </w:p>
    <w:p w14:paraId="332CE950" w14:textId="77777777" w:rsidR="009B3C95" w:rsidRDefault="00FF73A0">
      <w:pPr>
        <w:widowControl/>
        <w:jc w:val="center"/>
        <w:rPr>
          <w:color w:val="000000" w:themeColor="text1"/>
          <w:sz w:val="36"/>
          <w:szCs w:val="36"/>
          <w:lang w:val="zh-CN"/>
        </w:rPr>
      </w:pPr>
      <w:r>
        <w:rPr>
          <w:rFonts w:hint="eastAsia"/>
          <w:color w:val="000000" w:themeColor="text1"/>
          <w:sz w:val="36"/>
          <w:szCs w:val="36"/>
          <w:lang w:val="zh-CN"/>
        </w:rPr>
        <w:t>报价单</w:t>
      </w:r>
    </w:p>
    <w:p w14:paraId="49804573" w14:textId="77777777" w:rsidR="009B3C95" w:rsidRDefault="00FF73A0">
      <w:pPr>
        <w:ind w:firstLine="560"/>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项目名称：华泰矿业地表钻探工程施工项目</w:t>
      </w:r>
    </w:p>
    <w:tbl>
      <w:tblPr>
        <w:tblStyle w:val="a8"/>
        <w:tblW w:w="0" w:type="auto"/>
        <w:jc w:val="center"/>
        <w:tblLook w:val="04A0" w:firstRow="1" w:lastRow="0" w:firstColumn="1" w:lastColumn="0" w:noHBand="0" w:noVBand="1"/>
      </w:tblPr>
      <w:tblGrid>
        <w:gridCol w:w="704"/>
        <w:gridCol w:w="2268"/>
        <w:gridCol w:w="2268"/>
        <w:gridCol w:w="2793"/>
        <w:gridCol w:w="1119"/>
      </w:tblGrid>
      <w:tr w:rsidR="009B3C95" w14:paraId="03057E65" w14:textId="77777777">
        <w:trPr>
          <w:trHeight w:val="851"/>
          <w:jc w:val="center"/>
        </w:trPr>
        <w:tc>
          <w:tcPr>
            <w:tcW w:w="704" w:type="dxa"/>
            <w:vAlign w:val="center"/>
          </w:tcPr>
          <w:p w14:paraId="34539EA1" w14:textId="77777777" w:rsidR="009B3C95" w:rsidRDefault="00FF73A0">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序号</w:t>
            </w:r>
          </w:p>
        </w:tc>
        <w:tc>
          <w:tcPr>
            <w:tcW w:w="2268" w:type="dxa"/>
            <w:vAlign w:val="center"/>
          </w:tcPr>
          <w:p w14:paraId="780FAB5F" w14:textId="77777777" w:rsidR="009B3C95" w:rsidRDefault="00FF73A0">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单孔完成钻探深度</w:t>
            </w:r>
          </w:p>
        </w:tc>
        <w:tc>
          <w:tcPr>
            <w:tcW w:w="2268" w:type="dxa"/>
            <w:vAlign w:val="center"/>
          </w:tcPr>
          <w:p w14:paraId="613394BB" w14:textId="77777777" w:rsidR="009B3C95" w:rsidRDefault="00FF73A0">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钻孔倾角</w:t>
            </w:r>
          </w:p>
        </w:tc>
        <w:tc>
          <w:tcPr>
            <w:tcW w:w="2793" w:type="dxa"/>
            <w:vAlign w:val="center"/>
          </w:tcPr>
          <w:p w14:paraId="5C7E65C6" w14:textId="77777777" w:rsidR="009B3C95" w:rsidRDefault="00FF73A0">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钻探单价（元/米）</w:t>
            </w:r>
          </w:p>
        </w:tc>
        <w:tc>
          <w:tcPr>
            <w:tcW w:w="1119" w:type="dxa"/>
            <w:vAlign w:val="center"/>
          </w:tcPr>
          <w:p w14:paraId="11624DCE" w14:textId="77777777" w:rsidR="009B3C95" w:rsidRDefault="00FF73A0">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备注</w:t>
            </w:r>
          </w:p>
        </w:tc>
      </w:tr>
      <w:tr w:rsidR="009B3C95" w14:paraId="375A243B" w14:textId="77777777">
        <w:trPr>
          <w:trHeight w:val="1096"/>
          <w:jc w:val="center"/>
        </w:trPr>
        <w:tc>
          <w:tcPr>
            <w:tcW w:w="704" w:type="dxa"/>
            <w:vAlign w:val="center"/>
          </w:tcPr>
          <w:p w14:paraId="4DDE02B2" w14:textId="77777777" w:rsidR="009B3C95" w:rsidRDefault="00FF73A0">
            <w:pPr>
              <w:widowControl/>
              <w:jc w:val="center"/>
              <w:rPr>
                <w:color w:val="000000" w:themeColor="text1"/>
                <w:sz w:val="24"/>
                <w:szCs w:val="24"/>
                <w:lang w:val="zh-CN"/>
              </w:rPr>
            </w:pPr>
            <w:r>
              <w:rPr>
                <w:rFonts w:hint="eastAsia"/>
                <w:color w:val="000000" w:themeColor="text1"/>
                <w:sz w:val="24"/>
                <w:szCs w:val="24"/>
                <w:lang w:val="zh-CN"/>
              </w:rPr>
              <w:t>1</w:t>
            </w:r>
          </w:p>
        </w:tc>
        <w:tc>
          <w:tcPr>
            <w:tcW w:w="2268" w:type="dxa"/>
            <w:vAlign w:val="center"/>
          </w:tcPr>
          <w:p w14:paraId="5F219F6B" w14:textId="77777777" w:rsidR="009B3C95" w:rsidRDefault="00FF73A0">
            <w:pPr>
              <w:widowControl/>
              <w:jc w:val="center"/>
              <w:rPr>
                <w:color w:val="000000" w:themeColor="text1"/>
                <w:sz w:val="24"/>
                <w:szCs w:val="24"/>
                <w:lang w:val="zh-CN"/>
              </w:rPr>
            </w:pPr>
            <w:r>
              <w:rPr>
                <w:rFonts w:hint="eastAsia"/>
                <w:color w:val="000000" w:themeColor="text1"/>
                <w:sz w:val="24"/>
                <w:szCs w:val="24"/>
                <w:lang w:val="zh-CN"/>
              </w:rPr>
              <w:t>≤</w:t>
            </w:r>
            <w:r>
              <w:rPr>
                <w:color w:val="000000" w:themeColor="text1"/>
                <w:sz w:val="24"/>
                <w:szCs w:val="24"/>
                <w:lang w:val="zh-CN"/>
              </w:rPr>
              <w:t>400</w:t>
            </w:r>
            <w:r>
              <w:rPr>
                <w:rFonts w:hint="eastAsia"/>
                <w:color w:val="000000" w:themeColor="text1"/>
                <w:sz w:val="24"/>
                <w:szCs w:val="24"/>
                <w:lang w:val="zh-CN"/>
              </w:rPr>
              <w:t>米</w:t>
            </w:r>
          </w:p>
        </w:tc>
        <w:tc>
          <w:tcPr>
            <w:tcW w:w="2268" w:type="dxa"/>
            <w:vMerge w:val="restart"/>
            <w:vAlign w:val="center"/>
          </w:tcPr>
          <w:p w14:paraId="3A4D5898" w14:textId="77777777" w:rsidR="009B3C95" w:rsidRDefault="00FF73A0">
            <w:pPr>
              <w:widowControl/>
              <w:jc w:val="center"/>
              <w:rPr>
                <w:color w:val="000000" w:themeColor="text1"/>
                <w:sz w:val="24"/>
                <w:szCs w:val="24"/>
                <w:lang w:val="zh-CN"/>
              </w:rPr>
            </w:pPr>
            <w:r>
              <w:rPr>
                <w:color w:val="000000" w:themeColor="text1"/>
                <w:sz w:val="24"/>
                <w:szCs w:val="24"/>
                <w:lang w:val="zh-CN"/>
              </w:rPr>
              <w:t>60</w:t>
            </w:r>
            <w:r>
              <w:rPr>
                <w:rFonts w:hint="eastAsia"/>
                <w:color w:val="000000" w:themeColor="text1"/>
                <w:sz w:val="24"/>
                <w:szCs w:val="24"/>
                <w:lang w:val="zh-CN"/>
              </w:rPr>
              <w:t>°≤倾角≤9</w:t>
            </w:r>
            <w:r>
              <w:rPr>
                <w:color w:val="000000" w:themeColor="text1"/>
                <w:sz w:val="24"/>
                <w:szCs w:val="24"/>
                <w:lang w:val="zh-CN"/>
              </w:rPr>
              <w:t>0</w:t>
            </w:r>
            <w:r>
              <w:rPr>
                <w:rFonts w:hint="eastAsia"/>
                <w:color w:val="000000" w:themeColor="text1"/>
                <w:sz w:val="24"/>
                <w:szCs w:val="24"/>
                <w:lang w:val="zh-CN"/>
              </w:rPr>
              <w:t>°</w:t>
            </w:r>
          </w:p>
        </w:tc>
        <w:tc>
          <w:tcPr>
            <w:tcW w:w="2793" w:type="dxa"/>
            <w:vAlign w:val="center"/>
          </w:tcPr>
          <w:p w14:paraId="140B0FB3" w14:textId="77777777" w:rsidR="009B3C95" w:rsidRDefault="00FF73A0">
            <w:pPr>
              <w:widowControl/>
              <w:jc w:val="center"/>
              <w:rPr>
                <w:color w:val="000000" w:themeColor="text1"/>
                <w:sz w:val="24"/>
                <w:szCs w:val="24"/>
                <w:lang w:val="zh-CN"/>
              </w:rPr>
            </w:pPr>
            <w:r>
              <w:rPr>
                <w:rFonts w:hint="eastAsia"/>
                <w:color w:val="000000" w:themeColor="text1"/>
                <w:sz w:val="24"/>
                <w:szCs w:val="24"/>
                <w:lang w:val="zh-CN"/>
              </w:rPr>
              <w:t xml:space="preserve">小写（人民币）： </w:t>
            </w:r>
            <w:r>
              <w:rPr>
                <w:color w:val="000000" w:themeColor="text1"/>
                <w:sz w:val="24"/>
                <w:szCs w:val="24"/>
                <w:lang w:val="zh-CN"/>
              </w:rPr>
              <w:t xml:space="preserve"> </w:t>
            </w:r>
            <w:r>
              <w:rPr>
                <w:rFonts w:hint="eastAsia"/>
                <w:color w:val="000000" w:themeColor="text1"/>
                <w:sz w:val="24"/>
                <w:szCs w:val="24"/>
                <w:lang w:val="zh-CN"/>
              </w:rPr>
              <w:t>元/米</w:t>
            </w:r>
          </w:p>
        </w:tc>
        <w:tc>
          <w:tcPr>
            <w:tcW w:w="1119" w:type="dxa"/>
            <w:vMerge w:val="restart"/>
            <w:vAlign w:val="center"/>
          </w:tcPr>
          <w:p w14:paraId="6213F0B4" w14:textId="77777777" w:rsidR="009B3C95" w:rsidRDefault="00FF73A0">
            <w:pPr>
              <w:widowControl/>
              <w:rPr>
                <w:color w:val="000000" w:themeColor="text1"/>
                <w:sz w:val="24"/>
                <w:szCs w:val="24"/>
                <w:lang w:val="zh-CN"/>
              </w:rPr>
            </w:pPr>
            <w:r>
              <w:rPr>
                <w:rFonts w:hint="eastAsia"/>
                <w:color w:val="000000" w:themeColor="text1"/>
                <w:sz w:val="24"/>
                <w:szCs w:val="24"/>
                <w:lang w:val="zh-CN"/>
              </w:rPr>
              <w:t>单价包含运输、安装、施工、场地复原、水、电、税费等全部费用。</w:t>
            </w:r>
          </w:p>
        </w:tc>
      </w:tr>
      <w:tr w:rsidR="009B3C95" w14:paraId="426B4CAF" w14:textId="77777777">
        <w:trPr>
          <w:trHeight w:val="1096"/>
          <w:jc w:val="center"/>
        </w:trPr>
        <w:tc>
          <w:tcPr>
            <w:tcW w:w="704" w:type="dxa"/>
            <w:vAlign w:val="center"/>
          </w:tcPr>
          <w:p w14:paraId="37479C6D" w14:textId="77777777" w:rsidR="009B3C95" w:rsidRDefault="00FF73A0">
            <w:pPr>
              <w:widowControl/>
              <w:jc w:val="center"/>
              <w:rPr>
                <w:color w:val="000000" w:themeColor="text1"/>
                <w:sz w:val="24"/>
                <w:szCs w:val="24"/>
                <w:lang w:val="zh-CN"/>
              </w:rPr>
            </w:pPr>
            <w:r>
              <w:rPr>
                <w:color w:val="000000" w:themeColor="text1"/>
                <w:sz w:val="24"/>
                <w:szCs w:val="24"/>
                <w:lang w:val="zh-CN"/>
              </w:rPr>
              <w:t>2</w:t>
            </w:r>
          </w:p>
        </w:tc>
        <w:tc>
          <w:tcPr>
            <w:tcW w:w="2268" w:type="dxa"/>
            <w:vAlign w:val="center"/>
          </w:tcPr>
          <w:p w14:paraId="7C0A7DDC" w14:textId="77777777" w:rsidR="009B3C95" w:rsidRDefault="00FF73A0">
            <w:pPr>
              <w:widowControl/>
              <w:jc w:val="center"/>
              <w:rPr>
                <w:color w:val="000000" w:themeColor="text1"/>
                <w:sz w:val="24"/>
                <w:szCs w:val="24"/>
                <w:lang w:val="zh-CN"/>
              </w:rPr>
            </w:pPr>
            <w:r>
              <w:rPr>
                <w:color w:val="000000" w:themeColor="text1"/>
                <w:sz w:val="24"/>
                <w:szCs w:val="24"/>
                <w:lang w:val="zh-CN"/>
              </w:rPr>
              <w:t>400</w:t>
            </w:r>
            <w:r>
              <w:rPr>
                <w:rFonts w:hint="eastAsia"/>
                <w:color w:val="000000" w:themeColor="text1"/>
                <w:sz w:val="24"/>
                <w:szCs w:val="24"/>
                <w:lang w:val="zh-CN"/>
              </w:rPr>
              <w:t>米&lt;孔深≤8</w:t>
            </w:r>
            <w:r>
              <w:rPr>
                <w:color w:val="000000" w:themeColor="text1"/>
                <w:sz w:val="24"/>
                <w:szCs w:val="24"/>
                <w:lang w:val="zh-CN"/>
              </w:rPr>
              <w:t>00</w:t>
            </w:r>
            <w:r>
              <w:rPr>
                <w:rFonts w:hint="eastAsia"/>
                <w:color w:val="000000" w:themeColor="text1"/>
                <w:sz w:val="24"/>
                <w:szCs w:val="24"/>
                <w:lang w:val="zh-CN"/>
              </w:rPr>
              <w:t>米</w:t>
            </w:r>
          </w:p>
        </w:tc>
        <w:tc>
          <w:tcPr>
            <w:tcW w:w="2268" w:type="dxa"/>
            <w:vMerge/>
            <w:vAlign w:val="center"/>
          </w:tcPr>
          <w:p w14:paraId="5971EFF4" w14:textId="77777777" w:rsidR="009B3C95" w:rsidRDefault="009B3C95">
            <w:pPr>
              <w:widowControl/>
              <w:jc w:val="center"/>
              <w:rPr>
                <w:color w:val="000000" w:themeColor="text1"/>
                <w:sz w:val="24"/>
                <w:szCs w:val="24"/>
                <w:lang w:val="zh-CN"/>
              </w:rPr>
            </w:pPr>
          </w:p>
        </w:tc>
        <w:tc>
          <w:tcPr>
            <w:tcW w:w="2793" w:type="dxa"/>
            <w:vAlign w:val="center"/>
          </w:tcPr>
          <w:p w14:paraId="6B86B963" w14:textId="77777777" w:rsidR="009B3C95" w:rsidRDefault="00FF73A0">
            <w:pPr>
              <w:widowControl/>
              <w:jc w:val="center"/>
              <w:rPr>
                <w:color w:val="000000" w:themeColor="text1"/>
                <w:sz w:val="24"/>
                <w:szCs w:val="24"/>
                <w:lang w:val="zh-CN"/>
              </w:rPr>
            </w:pPr>
            <w:r>
              <w:rPr>
                <w:rFonts w:hint="eastAsia"/>
                <w:color w:val="000000" w:themeColor="text1"/>
                <w:sz w:val="24"/>
                <w:szCs w:val="24"/>
                <w:lang w:val="zh-CN"/>
              </w:rPr>
              <w:t xml:space="preserve">小写（人民币）： </w:t>
            </w:r>
            <w:r>
              <w:rPr>
                <w:color w:val="000000" w:themeColor="text1"/>
                <w:sz w:val="24"/>
                <w:szCs w:val="24"/>
                <w:lang w:val="zh-CN"/>
              </w:rPr>
              <w:t xml:space="preserve"> </w:t>
            </w:r>
            <w:r>
              <w:rPr>
                <w:rFonts w:hint="eastAsia"/>
                <w:color w:val="000000" w:themeColor="text1"/>
                <w:sz w:val="24"/>
                <w:szCs w:val="24"/>
                <w:lang w:val="zh-CN"/>
              </w:rPr>
              <w:t>元/米</w:t>
            </w:r>
          </w:p>
        </w:tc>
        <w:tc>
          <w:tcPr>
            <w:tcW w:w="1119" w:type="dxa"/>
            <w:vMerge/>
            <w:vAlign w:val="center"/>
          </w:tcPr>
          <w:p w14:paraId="279DE390" w14:textId="77777777" w:rsidR="009B3C95" w:rsidRDefault="009B3C95">
            <w:pPr>
              <w:widowControl/>
              <w:rPr>
                <w:color w:val="000000" w:themeColor="text1"/>
                <w:sz w:val="24"/>
                <w:szCs w:val="24"/>
                <w:lang w:val="zh-CN"/>
              </w:rPr>
            </w:pPr>
          </w:p>
        </w:tc>
      </w:tr>
      <w:tr w:rsidR="009B3C95" w14:paraId="24BA4BD4" w14:textId="77777777">
        <w:trPr>
          <w:trHeight w:val="1155"/>
          <w:jc w:val="center"/>
        </w:trPr>
        <w:tc>
          <w:tcPr>
            <w:tcW w:w="704" w:type="dxa"/>
            <w:vAlign w:val="center"/>
          </w:tcPr>
          <w:p w14:paraId="5BF54503" w14:textId="77777777" w:rsidR="009B3C95" w:rsidRDefault="00FF73A0">
            <w:pPr>
              <w:widowControl/>
              <w:jc w:val="center"/>
              <w:rPr>
                <w:color w:val="000000" w:themeColor="text1"/>
                <w:sz w:val="24"/>
                <w:szCs w:val="24"/>
                <w:lang w:val="zh-CN"/>
              </w:rPr>
            </w:pPr>
            <w:r>
              <w:rPr>
                <w:color w:val="000000" w:themeColor="text1"/>
                <w:sz w:val="24"/>
                <w:szCs w:val="24"/>
                <w:lang w:val="zh-CN"/>
              </w:rPr>
              <w:t>3</w:t>
            </w:r>
          </w:p>
        </w:tc>
        <w:tc>
          <w:tcPr>
            <w:tcW w:w="2268" w:type="dxa"/>
            <w:vAlign w:val="center"/>
          </w:tcPr>
          <w:p w14:paraId="2CB25B95" w14:textId="77777777" w:rsidR="009B3C95" w:rsidRDefault="00FF73A0">
            <w:pPr>
              <w:widowControl/>
              <w:jc w:val="center"/>
              <w:rPr>
                <w:color w:val="000000" w:themeColor="text1"/>
                <w:sz w:val="24"/>
                <w:szCs w:val="24"/>
                <w:lang w:val="zh-CN"/>
              </w:rPr>
            </w:pPr>
            <w:r>
              <w:rPr>
                <w:rFonts w:hint="eastAsia"/>
                <w:color w:val="000000" w:themeColor="text1"/>
                <w:sz w:val="24"/>
                <w:szCs w:val="24"/>
                <w:lang w:val="zh-CN"/>
              </w:rPr>
              <w:t>大于</w:t>
            </w:r>
            <w:r>
              <w:rPr>
                <w:color w:val="000000" w:themeColor="text1"/>
                <w:sz w:val="24"/>
                <w:szCs w:val="24"/>
                <w:lang w:val="zh-CN"/>
              </w:rPr>
              <w:t>800</w:t>
            </w:r>
            <w:r>
              <w:rPr>
                <w:rFonts w:hint="eastAsia"/>
                <w:color w:val="000000" w:themeColor="text1"/>
                <w:sz w:val="24"/>
                <w:szCs w:val="24"/>
                <w:lang w:val="zh-CN"/>
              </w:rPr>
              <w:t>米</w:t>
            </w:r>
          </w:p>
        </w:tc>
        <w:tc>
          <w:tcPr>
            <w:tcW w:w="2268" w:type="dxa"/>
            <w:vMerge/>
            <w:vAlign w:val="center"/>
          </w:tcPr>
          <w:p w14:paraId="62ECAE52" w14:textId="77777777" w:rsidR="009B3C95" w:rsidRDefault="009B3C95">
            <w:pPr>
              <w:widowControl/>
              <w:jc w:val="center"/>
              <w:rPr>
                <w:color w:val="000000" w:themeColor="text1"/>
                <w:sz w:val="24"/>
                <w:szCs w:val="24"/>
                <w:lang w:val="zh-CN"/>
              </w:rPr>
            </w:pPr>
          </w:p>
        </w:tc>
        <w:tc>
          <w:tcPr>
            <w:tcW w:w="2793" w:type="dxa"/>
            <w:vAlign w:val="center"/>
          </w:tcPr>
          <w:p w14:paraId="1AF6BF18" w14:textId="77777777" w:rsidR="009B3C95" w:rsidRDefault="00FF73A0">
            <w:pPr>
              <w:widowControl/>
              <w:jc w:val="center"/>
              <w:rPr>
                <w:color w:val="000000" w:themeColor="text1"/>
                <w:sz w:val="24"/>
                <w:szCs w:val="24"/>
                <w:lang w:val="zh-CN"/>
              </w:rPr>
            </w:pPr>
            <w:r>
              <w:rPr>
                <w:rFonts w:hint="eastAsia"/>
                <w:color w:val="000000" w:themeColor="text1"/>
                <w:sz w:val="24"/>
                <w:szCs w:val="24"/>
                <w:lang w:val="zh-CN"/>
              </w:rPr>
              <w:t xml:space="preserve">小写（人民币）： </w:t>
            </w:r>
            <w:r>
              <w:rPr>
                <w:color w:val="000000" w:themeColor="text1"/>
                <w:sz w:val="24"/>
                <w:szCs w:val="24"/>
                <w:lang w:val="zh-CN"/>
              </w:rPr>
              <w:t xml:space="preserve"> </w:t>
            </w:r>
            <w:r>
              <w:rPr>
                <w:rFonts w:hint="eastAsia"/>
                <w:color w:val="000000" w:themeColor="text1"/>
                <w:sz w:val="24"/>
                <w:szCs w:val="24"/>
                <w:lang w:val="zh-CN"/>
              </w:rPr>
              <w:t>元/米</w:t>
            </w:r>
          </w:p>
        </w:tc>
        <w:tc>
          <w:tcPr>
            <w:tcW w:w="1119" w:type="dxa"/>
            <w:vMerge/>
            <w:vAlign w:val="center"/>
          </w:tcPr>
          <w:p w14:paraId="06B0786D" w14:textId="77777777" w:rsidR="009B3C95" w:rsidRDefault="009B3C95">
            <w:pPr>
              <w:widowControl/>
              <w:jc w:val="center"/>
              <w:rPr>
                <w:color w:val="000000" w:themeColor="text1"/>
                <w:sz w:val="24"/>
                <w:szCs w:val="24"/>
                <w:lang w:val="zh-CN"/>
              </w:rPr>
            </w:pPr>
          </w:p>
        </w:tc>
      </w:tr>
    </w:tbl>
    <w:p w14:paraId="0A71CC44" w14:textId="77777777" w:rsidR="009B3C95" w:rsidRDefault="009B3C95">
      <w:pPr>
        <w:widowControl/>
        <w:ind w:firstLine="560"/>
        <w:rPr>
          <w:color w:val="000000" w:themeColor="text1"/>
          <w:szCs w:val="28"/>
          <w:lang w:val="zh-CN"/>
        </w:rPr>
      </w:pPr>
    </w:p>
    <w:p w14:paraId="2C581C0E" w14:textId="77777777" w:rsidR="009B3C95" w:rsidRDefault="00FF73A0">
      <w:pPr>
        <w:widowControl/>
        <w:ind w:left="3220"/>
        <w:rPr>
          <w:color w:val="000000" w:themeColor="text1"/>
          <w:sz w:val="28"/>
          <w:szCs w:val="28"/>
          <w:lang w:val="zh-CN"/>
        </w:rPr>
      </w:pPr>
      <w:r>
        <w:rPr>
          <w:rFonts w:hint="eastAsia"/>
          <w:color w:val="000000" w:themeColor="text1"/>
          <w:sz w:val="28"/>
          <w:szCs w:val="28"/>
          <w:lang w:val="zh-CN"/>
        </w:rPr>
        <w:t>供应商名称（盖章）：</w:t>
      </w:r>
    </w:p>
    <w:p w14:paraId="6B4698CE" w14:textId="77777777" w:rsidR="009B3C95" w:rsidRDefault="009B3C95">
      <w:pPr>
        <w:widowControl/>
        <w:ind w:left="3220"/>
        <w:rPr>
          <w:color w:val="000000" w:themeColor="text1"/>
          <w:sz w:val="28"/>
          <w:szCs w:val="28"/>
          <w:lang w:val="zh-CN"/>
        </w:rPr>
      </w:pPr>
    </w:p>
    <w:p w14:paraId="2F01AF24" w14:textId="77777777" w:rsidR="009B3C95" w:rsidRDefault="00FF73A0">
      <w:pPr>
        <w:widowControl/>
        <w:ind w:left="3220"/>
      </w:pPr>
      <w:r>
        <w:rPr>
          <w:rFonts w:hint="eastAsia"/>
          <w:color w:val="000000" w:themeColor="text1"/>
          <w:sz w:val="28"/>
          <w:szCs w:val="28"/>
          <w:lang w:val="zh-CN"/>
        </w:rPr>
        <w:t>日期：</w:t>
      </w:r>
      <w:r>
        <w:rPr>
          <w:color w:val="000000" w:themeColor="text1"/>
          <w:sz w:val="28"/>
          <w:szCs w:val="28"/>
          <w:lang w:val="zh-CN"/>
        </w:rPr>
        <w:t xml:space="preserve"> </w:t>
      </w:r>
    </w:p>
    <w:sectPr w:rsidR="009B3C95">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CD"/>
    <w:rsid w:val="00085B2C"/>
    <w:rsid w:val="001675ED"/>
    <w:rsid w:val="001A1712"/>
    <w:rsid w:val="00213756"/>
    <w:rsid w:val="002801C7"/>
    <w:rsid w:val="002E6157"/>
    <w:rsid w:val="003328D8"/>
    <w:rsid w:val="003423F6"/>
    <w:rsid w:val="00364D54"/>
    <w:rsid w:val="003922B0"/>
    <w:rsid w:val="003A4AA7"/>
    <w:rsid w:val="004808ED"/>
    <w:rsid w:val="006279DC"/>
    <w:rsid w:val="00781674"/>
    <w:rsid w:val="008218AF"/>
    <w:rsid w:val="0082202D"/>
    <w:rsid w:val="00861709"/>
    <w:rsid w:val="00885B8E"/>
    <w:rsid w:val="0089333F"/>
    <w:rsid w:val="008D018E"/>
    <w:rsid w:val="0092606A"/>
    <w:rsid w:val="0093396C"/>
    <w:rsid w:val="00976F95"/>
    <w:rsid w:val="009B3C95"/>
    <w:rsid w:val="009C5227"/>
    <w:rsid w:val="009F6D48"/>
    <w:rsid w:val="00A01738"/>
    <w:rsid w:val="00A320A2"/>
    <w:rsid w:val="00A45CB3"/>
    <w:rsid w:val="00A73D90"/>
    <w:rsid w:val="00AC2989"/>
    <w:rsid w:val="00AF32D4"/>
    <w:rsid w:val="00B54A46"/>
    <w:rsid w:val="00BF13C9"/>
    <w:rsid w:val="00D02ED2"/>
    <w:rsid w:val="00D63C4B"/>
    <w:rsid w:val="00DF255A"/>
    <w:rsid w:val="00E25FBE"/>
    <w:rsid w:val="00F0249C"/>
    <w:rsid w:val="00F216CD"/>
    <w:rsid w:val="00F30D74"/>
    <w:rsid w:val="00FF73A0"/>
    <w:rsid w:val="244B2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5B19"/>
  <w15:docId w15:val="{6E6B05CD-CDD8-49F2-A632-261CEAA5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0"/>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0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31</cp:revision>
  <dcterms:created xsi:type="dcterms:W3CDTF">2024-05-30T09:00:00Z</dcterms:created>
  <dcterms:modified xsi:type="dcterms:W3CDTF">2025-03-05T09:25:00Z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eyJoZGlkIjoiOWFiODY2YmIwNmJiMzM1ZjIxNGFhNmRkODdiNWMwOTAiLCJ1c2VySWQiOiIzMDU0MTMzMjAifQ==</vt:lpwstr>
  </property>
  <property fmtid="{D5CDD505-2E9C-101B-9397-08002B2CF9AE}" pid="3" name="KSOProductBuildVer">
    <vt:lpwstr>2052-12.1.0.20305</vt:lpwstr>
  </property>
  <property fmtid="{D5CDD505-2E9C-101B-9397-08002B2CF9AE}" pid="4" name="ICV">
    <vt:lpwstr>A1412068FDAE463CAC76BF23A2056264_12</vt:lpwstr>
  </property>
</Properties>
</file>